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1FD" w:rsidRDefault="001111FD" w:rsidP="001111FD">
      <w:pPr>
        <w:spacing w:after="0" w:line="240" w:lineRule="auto"/>
        <w:ind w:left="6096"/>
        <w:rPr>
          <w:rFonts w:ascii="Times New Roman" w:eastAsiaTheme="minorHAnsi" w:hAnsi="Times New Roman"/>
          <w:bCs/>
          <w:sz w:val="24"/>
          <w:szCs w:val="24"/>
        </w:rPr>
      </w:pPr>
      <w:r>
        <w:rPr>
          <w:rFonts w:ascii="Times New Roman" w:eastAsiaTheme="minorHAnsi" w:hAnsi="Times New Roman"/>
          <w:bCs/>
          <w:sz w:val="24"/>
          <w:szCs w:val="24"/>
        </w:rPr>
        <w:t>PATVIRTINTA</w:t>
      </w:r>
    </w:p>
    <w:p w:rsidR="001111FD" w:rsidRDefault="001111FD" w:rsidP="001111FD">
      <w:pPr>
        <w:spacing w:after="0" w:line="240" w:lineRule="auto"/>
        <w:ind w:left="6095"/>
        <w:rPr>
          <w:rFonts w:ascii="Times New Roman" w:eastAsiaTheme="minorHAnsi" w:hAnsi="Times New Roman"/>
          <w:bCs/>
          <w:sz w:val="24"/>
          <w:szCs w:val="24"/>
        </w:rPr>
      </w:pPr>
      <w:r>
        <w:rPr>
          <w:rFonts w:ascii="Times New Roman" w:eastAsiaTheme="minorHAnsi" w:hAnsi="Times New Roman"/>
          <w:bCs/>
          <w:sz w:val="24"/>
          <w:szCs w:val="24"/>
        </w:rPr>
        <w:t xml:space="preserve">BĮ „Kauno biudžetinių įstaigų buhalterinė apskaita“ direktorės </w:t>
      </w:r>
    </w:p>
    <w:p w:rsidR="001111FD" w:rsidRDefault="001111FD" w:rsidP="001111FD">
      <w:pPr>
        <w:spacing w:after="0" w:line="240" w:lineRule="auto"/>
        <w:ind w:left="6095"/>
        <w:rPr>
          <w:rFonts w:ascii="Times New Roman" w:eastAsiaTheme="minorHAnsi" w:hAnsi="Times New Roman"/>
          <w:bCs/>
          <w:sz w:val="24"/>
          <w:szCs w:val="24"/>
        </w:rPr>
      </w:pPr>
      <w:r>
        <w:rPr>
          <w:rFonts w:ascii="Times New Roman" w:eastAsiaTheme="minorHAnsi" w:hAnsi="Times New Roman"/>
          <w:bCs/>
          <w:sz w:val="24"/>
          <w:szCs w:val="24"/>
        </w:rPr>
        <w:t xml:space="preserve">2021-03- </w:t>
      </w:r>
      <w:r w:rsidR="00163F65">
        <w:rPr>
          <w:rFonts w:ascii="Times New Roman" w:eastAsiaTheme="minorHAnsi" w:hAnsi="Times New Roman"/>
          <w:bCs/>
          <w:sz w:val="24"/>
          <w:szCs w:val="24"/>
        </w:rPr>
        <w:t>12</w:t>
      </w:r>
      <w:r>
        <w:rPr>
          <w:rFonts w:ascii="Times New Roman" w:eastAsiaTheme="minorHAnsi" w:hAnsi="Times New Roman"/>
          <w:bCs/>
          <w:sz w:val="24"/>
          <w:szCs w:val="24"/>
        </w:rPr>
        <w:t xml:space="preserve"> įsakymu Nr. </w:t>
      </w:r>
      <w:r w:rsidR="002B07D6">
        <w:rPr>
          <w:rFonts w:ascii="Times New Roman" w:eastAsiaTheme="minorHAnsi" w:hAnsi="Times New Roman"/>
          <w:bCs/>
          <w:sz w:val="24"/>
          <w:szCs w:val="24"/>
        </w:rPr>
        <w:t>1-15</w:t>
      </w:r>
    </w:p>
    <w:p w:rsidR="001111FD" w:rsidRDefault="001111FD" w:rsidP="001111FD">
      <w:pPr>
        <w:pStyle w:val="prastasis1"/>
        <w:tabs>
          <w:tab w:val="left" w:pos="1080"/>
        </w:tabs>
        <w:spacing w:after="0" w:line="240" w:lineRule="auto"/>
        <w:ind w:left="900"/>
        <w:rPr>
          <w:rFonts w:ascii="Times New Roman" w:hAnsi="Times New Roman"/>
          <w:b/>
          <w:sz w:val="24"/>
          <w:szCs w:val="24"/>
        </w:rPr>
      </w:pPr>
    </w:p>
    <w:p w:rsidR="001111FD" w:rsidRDefault="001111FD">
      <w:pPr>
        <w:pStyle w:val="prastasis1"/>
        <w:tabs>
          <w:tab w:val="left" w:pos="1080"/>
        </w:tabs>
        <w:spacing w:after="0" w:line="240" w:lineRule="auto"/>
        <w:ind w:left="900"/>
        <w:jc w:val="center"/>
        <w:rPr>
          <w:rFonts w:ascii="Times New Roman" w:hAnsi="Times New Roman"/>
          <w:b/>
          <w:sz w:val="24"/>
          <w:szCs w:val="24"/>
        </w:rPr>
      </w:pPr>
    </w:p>
    <w:p w:rsidR="002E640B" w:rsidRDefault="00AE739A">
      <w:pPr>
        <w:pStyle w:val="prastasis1"/>
        <w:tabs>
          <w:tab w:val="left" w:pos="1080"/>
        </w:tabs>
        <w:spacing w:after="0" w:line="240" w:lineRule="auto"/>
        <w:ind w:left="900"/>
        <w:jc w:val="center"/>
        <w:rPr>
          <w:rFonts w:ascii="Times New Roman" w:hAnsi="Times New Roman"/>
          <w:b/>
          <w:sz w:val="24"/>
          <w:szCs w:val="24"/>
        </w:rPr>
      </w:pPr>
      <w:r>
        <w:rPr>
          <w:rFonts w:ascii="Times New Roman" w:hAnsi="Times New Roman"/>
          <w:b/>
          <w:sz w:val="24"/>
          <w:szCs w:val="24"/>
        </w:rPr>
        <w:t>KAUNO PANEMUNĖS PRADINĖS MOKYKLOS</w:t>
      </w:r>
    </w:p>
    <w:p w:rsidR="002E640B" w:rsidRDefault="002E640B">
      <w:pPr>
        <w:pStyle w:val="prastasis1"/>
        <w:spacing w:after="0" w:line="360" w:lineRule="auto"/>
        <w:ind w:hanging="10"/>
        <w:rPr>
          <w:rFonts w:ascii="Times New Roman" w:hAnsi="Times New Roman"/>
          <w:sz w:val="24"/>
          <w:szCs w:val="24"/>
        </w:rPr>
      </w:pPr>
    </w:p>
    <w:p w:rsidR="002E640B" w:rsidRDefault="00A5483C">
      <w:pPr>
        <w:pStyle w:val="prastasis1"/>
        <w:suppressAutoHyphens w:val="0"/>
        <w:spacing w:after="0" w:line="360" w:lineRule="auto"/>
        <w:ind w:left="567"/>
        <w:jc w:val="center"/>
        <w:textAlignment w:val="auto"/>
      </w:pPr>
      <w:r>
        <w:rPr>
          <w:rStyle w:val="Numatytasispastraiposriftas1"/>
          <w:rFonts w:ascii="Times New Roman" w:hAnsi="Times New Roman"/>
          <w:sz w:val="24"/>
          <w:szCs w:val="24"/>
        </w:rPr>
        <w:t>20</w:t>
      </w:r>
      <w:r w:rsidR="002B07D6">
        <w:rPr>
          <w:rStyle w:val="Numatytasispastraiposriftas1"/>
          <w:rFonts w:ascii="Times New Roman" w:hAnsi="Times New Roman"/>
          <w:sz w:val="24"/>
          <w:szCs w:val="24"/>
        </w:rPr>
        <w:t>2</w:t>
      </w:r>
      <w:r w:rsidR="00250D6E">
        <w:rPr>
          <w:rStyle w:val="Numatytasispastraiposriftas1"/>
          <w:rFonts w:ascii="Times New Roman" w:hAnsi="Times New Roman"/>
          <w:sz w:val="24"/>
          <w:szCs w:val="24"/>
        </w:rPr>
        <w:t>2</w:t>
      </w:r>
      <w:r>
        <w:rPr>
          <w:rStyle w:val="Numatytasispastraiposriftas1"/>
          <w:rFonts w:ascii="Times New Roman" w:hAnsi="Times New Roman"/>
          <w:sz w:val="24"/>
          <w:szCs w:val="24"/>
        </w:rPr>
        <w:t xml:space="preserve"> m FINANSINIŲ ATASKAITŲ  RINKINIO </w:t>
      </w:r>
    </w:p>
    <w:p w:rsidR="002E640B" w:rsidRDefault="00A5483C">
      <w:pPr>
        <w:pStyle w:val="prastasis1"/>
        <w:suppressAutoHyphens w:val="0"/>
        <w:spacing w:after="0" w:line="360" w:lineRule="auto"/>
        <w:ind w:left="567"/>
        <w:jc w:val="center"/>
        <w:textAlignment w:val="auto"/>
        <w:rPr>
          <w:rFonts w:ascii="Times New Roman" w:hAnsi="Times New Roman"/>
          <w:sz w:val="24"/>
          <w:szCs w:val="24"/>
        </w:rPr>
      </w:pPr>
      <w:r>
        <w:rPr>
          <w:rFonts w:ascii="Times New Roman" w:hAnsi="Times New Roman"/>
          <w:sz w:val="24"/>
          <w:szCs w:val="24"/>
        </w:rPr>
        <w:t>AIŠKINAMASIS RAŠTAS</w:t>
      </w:r>
    </w:p>
    <w:p w:rsidR="002E640B" w:rsidRDefault="00A5483C">
      <w:pPr>
        <w:pStyle w:val="prastasis1"/>
        <w:suppressAutoHyphens w:val="0"/>
        <w:spacing w:before="100" w:after="100" w:line="240" w:lineRule="auto"/>
        <w:jc w:val="center"/>
        <w:textAlignment w:val="auto"/>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1. BENDROJI DALIS</w:t>
      </w:r>
    </w:p>
    <w:p w:rsidR="00824401" w:rsidRPr="00934E30" w:rsidRDefault="00824401" w:rsidP="00E2314E">
      <w:pPr>
        <w:pStyle w:val="prastasis1"/>
        <w:spacing w:after="0" w:line="360" w:lineRule="auto"/>
        <w:ind w:firstLine="426"/>
        <w:jc w:val="both"/>
        <w:rPr>
          <w:rFonts w:eastAsia="Times New Roman"/>
          <w:lang w:eastAsia="lt-LT"/>
        </w:rPr>
      </w:pPr>
      <w:r w:rsidRPr="00E2314E">
        <w:rPr>
          <w:rStyle w:val="Numatytasispastraiposriftas1"/>
          <w:rFonts w:ascii="Times New Roman" w:hAnsi="Times New Roman"/>
          <w:color w:val="000000"/>
          <w:sz w:val="24"/>
        </w:rPr>
        <w:t>Kauno</w:t>
      </w:r>
      <w:r w:rsidRPr="00934E30">
        <w:rPr>
          <w:rFonts w:eastAsia="Times New Roman"/>
          <w:lang w:eastAsia="lt-LT"/>
        </w:rPr>
        <w:t xml:space="preserve"> Panemunės pradinė mokykla yra Kauno miesto savivaldybės biudžetinė įstaiga , kurios buveinė –Kariūnų pl.5 Kaune. Visi duomenys apie mokyklą kaupiami ir saugomi Juridinių asmenų registre. Mokyklos  kodas 190140775. Kauno Panemunės pradinė mokykla buvo įregistruota 1995 m. balandžio 3d.Valstybės įmonės Registrų centras Kauno filiale, pažymėjimo Nr.025942. Steigėjas Kauno miesto savivaldybės taryba, pagrindinė veiklos sritis – švietimas ,pagrindinė veiklos</w:t>
      </w:r>
      <w:r>
        <w:rPr>
          <w:rFonts w:eastAsia="Times New Roman"/>
          <w:lang w:eastAsia="lt-LT"/>
        </w:rPr>
        <w:t xml:space="preserve"> </w:t>
      </w:r>
      <w:r w:rsidRPr="00934E30">
        <w:rPr>
          <w:rFonts w:eastAsia="Times New Roman"/>
          <w:lang w:eastAsia="lt-LT"/>
        </w:rPr>
        <w:t xml:space="preserve">rūšis-pradinis mokymas. Įstaigos veiklą koordinuoja Kauno miesto savivaldybės administracijos Švietimo skyrius. </w:t>
      </w:r>
    </w:p>
    <w:p w:rsidR="00824401" w:rsidRPr="00E2314E" w:rsidRDefault="00824401" w:rsidP="00E2314E">
      <w:pPr>
        <w:pStyle w:val="prastasis1"/>
        <w:spacing w:after="0" w:line="360" w:lineRule="auto"/>
        <w:ind w:firstLine="426"/>
        <w:jc w:val="both"/>
        <w:rPr>
          <w:rStyle w:val="Numatytasispastraiposriftas1"/>
          <w:rFonts w:ascii="Times New Roman" w:hAnsi="Times New Roman"/>
          <w:color w:val="000000"/>
          <w:sz w:val="24"/>
        </w:rPr>
      </w:pPr>
      <w:r w:rsidRPr="00E2314E">
        <w:rPr>
          <w:rStyle w:val="Numatytasispastraiposriftas1"/>
          <w:rFonts w:ascii="Times New Roman" w:hAnsi="Times New Roman"/>
          <w:color w:val="000000"/>
          <w:sz w:val="24"/>
        </w:rPr>
        <w:t>Mokymo kalba-lietuvių.</w:t>
      </w:r>
    </w:p>
    <w:p w:rsidR="00824401" w:rsidRPr="00E2314E" w:rsidRDefault="00824401" w:rsidP="00E2314E">
      <w:pPr>
        <w:pStyle w:val="prastasis1"/>
        <w:spacing w:after="0" w:line="360" w:lineRule="auto"/>
        <w:ind w:firstLine="426"/>
        <w:jc w:val="both"/>
        <w:rPr>
          <w:rStyle w:val="Numatytasispastraiposriftas1"/>
          <w:rFonts w:ascii="Times New Roman" w:hAnsi="Times New Roman"/>
          <w:color w:val="000000"/>
          <w:sz w:val="24"/>
        </w:rPr>
      </w:pPr>
      <w:r w:rsidRPr="00E2314E">
        <w:rPr>
          <w:rStyle w:val="Numatytasispastraiposriftas1"/>
          <w:rFonts w:ascii="Times New Roman" w:hAnsi="Times New Roman"/>
          <w:color w:val="000000"/>
          <w:sz w:val="24"/>
        </w:rPr>
        <w:t>Mokymo forma-dieninė.</w:t>
      </w:r>
    </w:p>
    <w:p w:rsidR="00824401" w:rsidRPr="00E2314E" w:rsidRDefault="00824401" w:rsidP="00E2314E">
      <w:pPr>
        <w:pStyle w:val="prastasis1"/>
        <w:spacing w:after="0" w:line="360" w:lineRule="auto"/>
        <w:ind w:firstLine="426"/>
        <w:jc w:val="both"/>
        <w:rPr>
          <w:rStyle w:val="Numatytasispastraiposriftas1"/>
          <w:rFonts w:ascii="Times New Roman" w:hAnsi="Times New Roman"/>
          <w:color w:val="000000"/>
          <w:sz w:val="24"/>
        </w:rPr>
      </w:pPr>
      <w:r w:rsidRPr="00E2314E">
        <w:rPr>
          <w:rStyle w:val="Numatytasispastraiposriftas1"/>
          <w:rFonts w:ascii="Times New Roman" w:hAnsi="Times New Roman"/>
          <w:color w:val="000000"/>
          <w:sz w:val="24"/>
        </w:rPr>
        <w:t>Kita veikla : nekilnojamo turto ,priklausančio nuosavybės ar kita teise ,išnuomavimas.</w:t>
      </w:r>
    </w:p>
    <w:p w:rsidR="00824401" w:rsidRPr="00E2314E" w:rsidRDefault="00824401" w:rsidP="00E2314E">
      <w:pPr>
        <w:pStyle w:val="prastasis1"/>
        <w:spacing w:after="0" w:line="360" w:lineRule="auto"/>
        <w:ind w:firstLine="426"/>
        <w:jc w:val="both"/>
        <w:rPr>
          <w:rStyle w:val="Numatytasispastraiposriftas1"/>
          <w:rFonts w:ascii="Times New Roman" w:hAnsi="Times New Roman"/>
          <w:color w:val="000000"/>
          <w:sz w:val="24"/>
          <w:lang w:eastAsia="lt-LT"/>
        </w:rPr>
      </w:pPr>
      <w:r w:rsidRPr="00E2314E">
        <w:rPr>
          <w:rStyle w:val="Numatytasispastraiposriftas1"/>
          <w:rFonts w:ascii="Times New Roman" w:eastAsia="Times New Roman" w:hAnsi="Times New Roman"/>
          <w:color w:val="000000"/>
          <w:sz w:val="24"/>
          <w:lang w:eastAsia="lt-LT"/>
        </w:rPr>
        <w:t>Mokykla turi paramos gavėjo statusą. Mokyklą gali remti fiziniai ir juridiniai asmenys.</w:t>
      </w:r>
    </w:p>
    <w:p w:rsidR="00824401" w:rsidRPr="00E2314E" w:rsidRDefault="00824401" w:rsidP="00E2314E">
      <w:pPr>
        <w:pStyle w:val="prastasis1"/>
        <w:spacing w:after="0" w:line="360" w:lineRule="auto"/>
        <w:ind w:firstLine="426"/>
        <w:jc w:val="both"/>
        <w:rPr>
          <w:rStyle w:val="Numatytasispastraiposriftas1"/>
          <w:rFonts w:ascii="Times New Roman" w:hAnsi="Times New Roman"/>
          <w:color w:val="000000"/>
          <w:sz w:val="24"/>
          <w:lang w:eastAsia="lt-LT"/>
        </w:rPr>
      </w:pPr>
      <w:r w:rsidRPr="00E2314E">
        <w:rPr>
          <w:rStyle w:val="Numatytasispastraiposriftas1"/>
          <w:rFonts w:ascii="Times New Roman" w:eastAsia="Times New Roman" w:hAnsi="Times New Roman"/>
          <w:color w:val="000000"/>
          <w:sz w:val="24"/>
          <w:lang w:eastAsia="lt-LT"/>
        </w:rPr>
        <w:t>Mokyklos finansiniai metai prasideda sausio 1 d. ir baigiasi gruodžio 31d.</w:t>
      </w:r>
    </w:p>
    <w:p w:rsidR="00824401" w:rsidRPr="00E2314E" w:rsidRDefault="00824401" w:rsidP="00E2314E">
      <w:pPr>
        <w:pStyle w:val="prastasis1"/>
        <w:spacing w:after="0" w:line="360" w:lineRule="auto"/>
        <w:ind w:firstLine="426"/>
        <w:jc w:val="both"/>
        <w:rPr>
          <w:rStyle w:val="Numatytasispastraiposriftas1"/>
          <w:rFonts w:ascii="Times New Roman" w:hAnsi="Times New Roman"/>
          <w:color w:val="000000"/>
          <w:sz w:val="24"/>
          <w:lang w:eastAsia="lt-LT"/>
        </w:rPr>
      </w:pPr>
      <w:r w:rsidRPr="00E2314E">
        <w:rPr>
          <w:rStyle w:val="Numatytasispastraiposriftas1"/>
          <w:rFonts w:ascii="Times New Roman" w:eastAsia="Times New Roman" w:hAnsi="Times New Roman"/>
          <w:color w:val="000000"/>
          <w:sz w:val="24"/>
          <w:lang w:eastAsia="lt-LT"/>
        </w:rPr>
        <w:t xml:space="preserve">Mokykla yra atskiras juridinis vienetas, turintis herbinį anspaudą bei </w:t>
      </w:r>
      <w:r w:rsidR="00CB500E" w:rsidRPr="00E2314E">
        <w:rPr>
          <w:rStyle w:val="Numatytasispastraiposriftas1"/>
          <w:rFonts w:ascii="Times New Roman" w:eastAsia="Times New Roman" w:hAnsi="Times New Roman"/>
          <w:color w:val="000000"/>
          <w:sz w:val="24"/>
          <w:lang w:eastAsia="lt-LT"/>
        </w:rPr>
        <w:t xml:space="preserve"> penkias </w:t>
      </w:r>
      <w:r w:rsidRPr="00E2314E">
        <w:rPr>
          <w:rStyle w:val="Numatytasispastraiposriftas1"/>
          <w:rFonts w:ascii="Times New Roman" w:eastAsia="Times New Roman" w:hAnsi="Times New Roman"/>
          <w:color w:val="000000"/>
          <w:sz w:val="24"/>
          <w:lang w:eastAsia="lt-LT"/>
        </w:rPr>
        <w:t xml:space="preserve"> atsiskaitomąsias sąskaitas AB Luminor  banke .</w:t>
      </w:r>
    </w:p>
    <w:p w:rsidR="00824401" w:rsidRPr="00E2314E" w:rsidRDefault="00824401" w:rsidP="00E2314E">
      <w:pPr>
        <w:pStyle w:val="prastasis1"/>
        <w:spacing w:after="0" w:line="360" w:lineRule="auto"/>
        <w:ind w:firstLine="426"/>
        <w:jc w:val="both"/>
        <w:rPr>
          <w:rStyle w:val="Numatytasispastraiposriftas1"/>
          <w:rFonts w:ascii="Times New Roman" w:hAnsi="Times New Roman"/>
          <w:color w:val="000000"/>
          <w:sz w:val="24"/>
          <w:lang w:eastAsia="lt-LT"/>
        </w:rPr>
      </w:pPr>
      <w:r w:rsidRPr="00E2314E">
        <w:rPr>
          <w:rStyle w:val="Numatytasispastraiposriftas1"/>
          <w:rFonts w:ascii="Times New Roman" w:eastAsia="Times New Roman" w:hAnsi="Times New Roman"/>
          <w:color w:val="000000"/>
          <w:sz w:val="24"/>
          <w:lang w:eastAsia="lt-LT"/>
        </w:rPr>
        <w:t>Mokykla kontroliuojamų , asocijuotų ar kitaip administruojamų subjektų neturi.</w:t>
      </w:r>
    </w:p>
    <w:p w:rsidR="00824401" w:rsidRPr="00E2314E" w:rsidRDefault="00824401" w:rsidP="00E2314E">
      <w:pPr>
        <w:pStyle w:val="prastasis1"/>
        <w:spacing w:after="0" w:line="360" w:lineRule="auto"/>
        <w:ind w:firstLine="426"/>
        <w:jc w:val="both"/>
        <w:rPr>
          <w:rStyle w:val="Numatytasispastraiposriftas1"/>
          <w:rFonts w:ascii="Times New Roman" w:hAnsi="Times New Roman"/>
          <w:color w:val="000000"/>
          <w:sz w:val="24"/>
          <w:lang w:eastAsia="lt-LT"/>
        </w:rPr>
      </w:pPr>
      <w:r w:rsidRPr="00E2314E">
        <w:rPr>
          <w:rStyle w:val="Numatytasispastraiposriftas1"/>
          <w:rFonts w:ascii="Times New Roman" w:eastAsia="Times New Roman" w:hAnsi="Times New Roman"/>
          <w:color w:val="000000"/>
          <w:sz w:val="24"/>
          <w:lang w:eastAsia="lt-LT"/>
        </w:rPr>
        <w:t>Mokykla filialų ir struktūrinių vienetų neturi.</w:t>
      </w:r>
    </w:p>
    <w:p w:rsidR="00824401" w:rsidRPr="00E2314E" w:rsidRDefault="00824401" w:rsidP="00E2314E">
      <w:pPr>
        <w:pStyle w:val="prastasis1"/>
        <w:spacing w:after="0" w:line="360" w:lineRule="auto"/>
        <w:ind w:firstLine="426"/>
        <w:jc w:val="both"/>
        <w:rPr>
          <w:rStyle w:val="Numatytasispastraiposriftas1"/>
          <w:rFonts w:ascii="Times New Roman" w:hAnsi="Times New Roman"/>
          <w:color w:val="000000"/>
          <w:sz w:val="24"/>
          <w:lang w:eastAsia="lt-LT"/>
        </w:rPr>
      </w:pPr>
      <w:r w:rsidRPr="00E2314E">
        <w:rPr>
          <w:rStyle w:val="Numatytasispastraiposriftas1"/>
          <w:rFonts w:ascii="Times New Roman" w:eastAsia="Times New Roman" w:hAnsi="Times New Roman"/>
          <w:color w:val="000000"/>
          <w:sz w:val="24"/>
          <w:lang w:eastAsia="lt-LT"/>
        </w:rPr>
        <w:t>Mokykla sudaro ir teikia atskirus žemesniojo lygio finansinių ataskaitų ir biudžeto vykdymo ataskaitų rinkinius.</w:t>
      </w:r>
      <w:bookmarkStart w:id="0" w:name="_GoBack"/>
      <w:bookmarkEnd w:id="0"/>
    </w:p>
    <w:p w:rsidR="00824401" w:rsidRPr="00E2314E" w:rsidRDefault="00824401" w:rsidP="00E2314E">
      <w:pPr>
        <w:pStyle w:val="prastasis1"/>
        <w:spacing w:after="0" w:line="360" w:lineRule="auto"/>
        <w:ind w:firstLine="426"/>
        <w:jc w:val="both"/>
        <w:rPr>
          <w:rStyle w:val="Numatytasispastraiposriftas1"/>
          <w:rFonts w:ascii="Times New Roman" w:hAnsi="Times New Roman"/>
          <w:color w:val="000000"/>
          <w:sz w:val="24"/>
          <w:lang w:eastAsia="lt-LT"/>
        </w:rPr>
      </w:pPr>
      <w:r w:rsidRPr="00E2314E">
        <w:rPr>
          <w:rStyle w:val="Numatytasispastraiposriftas1"/>
          <w:rFonts w:ascii="Times New Roman" w:eastAsia="Times New Roman" w:hAnsi="Times New Roman"/>
          <w:color w:val="000000"/>
          <w:sz w:val="24"/>
          <w:lang w:eastAsia="lt-LT"/>
        </w:rPr>
        <w:t>Finansinių ataskaitų rinkinys sudarytas pagal 20</w:t>
      </w:r>
      <w:r w:rsidR="00F365C6" w:rsidRPr="00E2314E">
        <w:rPr>
          <w:rStyle w:val="Numatytasispastraiposriftas1"/>
          <w:rFonts w:ascii="Times New Roman" w:eastAsia="Times New Roman" w:hAnsi="Times New Roman"/>
          <w:color w:val="000000"/>
          <w:sz w:val="24"/>
          <w:lang w:eastAsia="lt-LT"/>
        </w:rPr>
        <w:t>2</w:t>
      </w:r>
      <w:r w:rsidR="00351331" w:rsidRPr="00E2314E">
        <w:rPr>
          <w:rStyle w:val="Numatytasispastraiposriftas1"/>
          <w:rFonts w:ascii="Times New Roman" w:eastAsia="Times New Roman" w:hAnsi="Times New Roman"/>
          <w:color w:val="000000"/>
          <w:sz w:val="24"/>
          <w:lang w:eastAsia="lt-LT"/>
        </w:rPr>
        <w:t>2</w:t>
      </w:r>
      <w:r w:rsidRPr="00E2314E">
        <w:rPr>
          <w:rStyle w:val="Numatytasispastraiposriftas1"/>
          <w:rFonts w:ascii="Times New Roman" w:eastAsia="Times New Roman" w:hAnsi="Times New Roman"/>
          <w:color w:val="000000"/>
          <w:sz w:val="24"/>
          <w:lang w:eastAsia="lt-LT"/>
        </w:rPr>
        <w:t xml:space="preserve"> metų gruodžio 31 dienos duomenis.</w:t>
      </w:r>
    </w:p>
    <w:p w:rsidR="00824401" w:rsidRPr="00E2314E" w:rsidRDefault="00824401" w:rsidP="00E2314E">
      <w:pPr>
        <w:pStyle w:val="prastasis1"/>
        <w:spacing w:after="0" w:line="360" w:lineRule="auto"/>
        <w:ind w:firstLine="426"/>
        <w:jc w:val="both"/>
        <w:rPr>
          <w:rStyle w:val="Numatytasispastraiposriftas1"/>
          <w:rFonts w:ascii="Times New Roman" w:hAnsi="Times New Roman"/>
          <w:color w:val="000000"/>
          <w:sz w:val="24"/>
          <w:lang w:eastAsia="lt-LT"/>
        </w:rPr>
      </w:pPr>
      <w:r w:rsidRPr="00E2314E">
        <w:rPr>
          <w:rStyle w:val="Numatytasispastraiposriftas1"/>
          <w:rFonts w:ascii="Times New Roman" w:eastAsia="Times New Roman" w:hAnsi="Times New Roman"/>
          <w:color w:val="000000"/>
          <w:sz w:val="24"/>
          <w:lang w:eastAsia="lt-LT"/>
        </w:rPr>
        <w:t>Svarbių sąlygų, kurios galėtų paveikti tolimesnę mokyklos veiklą, mokyklos darbuotojai neįžvelgia.</w:t>
      </w:r>
    </w:p>
    <w:p w:rsidR="00824401" w:rsidRPr="00E2314E" w:rsidRDefault="00824401" w:rsidP="00E2314E">
      <w:pPr>
        <w:pStyle w:val="prastasis1"/>
        <w:spacing w:after="0" w:line="360" w:lineRule="auto"/>
        <w:ind w:firstLine="426"/>
        <w:jc w:val="both"/>
        <w:rPr>
          <w:rStyle w:val="Numatytasispastraiposriftas1"/>
          <w:rFonts w:ascii="Times New Roman" w:hAnsi="Times New Roman"/>
          <w:color w:val="000000"/>
          <w:sz w:val="24"/>
          <w:lang w:eastAsia="lt-LT"/>
        </w:rPr>
      </w:pPr>
      <w:r w:rsidRPr="00E2314E">
        <w:rPr>
          <w:rStyle w:val="Numatytasispastraiposriftas1"/>
          <w:rFonts w:ascii="Times New Roman" w:eastAsia="Times New Roman" w:hAnsi="Times New Roman"/>
          <w:color w:val="000000"/>
          <w:sz w:val="24"/>
          <w:lang w:eastAsia="lt-LT"/>
        </w:rPr>
        <w:t>Mokykla vykdo nuostatuose nustatytas funkcijas.</w:t>
      </w:r>
    </w:p>
    <w:p w:rsidR="00824401" w:rsidRPr="00E2314E" w:rsidRDefault="00824401" w:rsidP="00E2314E">
      <w:pPr>
        <w:pStyle w:val="prastasis1"/>
        <w:spacing w:after="0" w:line="360" w:lineRule="auto"/>
        <w:ind w:firstLine="426"/>
        <w:jc w:val="both"/>
        <w:rPr>
          <w:rStyle w:val="Numatytasispastraiposriftas1"/>
          <w:rFonts w:ascii="Times New Roman" w:hAnsi="Times New Roman"/>
          <w:color w:val="000000"/>
          <w:sz w:val="24"/>
          <w:lang w:eastAsia="lt-LT"/>
        </w:rPr>
      </w:pPr>
      <w:r w:rsidRPr="00E2314E">
        <w:rPr>
          <w:rStyle w:val="Numatytasispastraiposriftas1"/>
          <w:rFonts w:ascii="Times New Roman" w:eastAsia="Times New Roman" w:hAnsi="Times New Roman"/>
          <w:color w:val="000000"/>
          <w:sz w:val="24"/>
          <w:lang w:eastAsia="lt-LT"/>
        </w:rPr>
        <w:t>Finansinėse ataskaitose pateikiami duomenys išreikšti Lietuvos Respublikos piniginiais vienetais-eurais ir euro centais.</w:t>
      </w:r>
    </w:p>
    <w:p w:rsidR="00824401" w:rsidRPr="00E2314E" w:rsidRDefault="00824401" w:rsidP="00E2314E">
      <w:pPr>
        <w:pStyle w:val="prastasis1"/>
        <w:spacing w:after="0" w:line="360" w:lineRule="auto"/>
        <w:ind w:firstLine="426"/>
        <w:jc w:val="both"/>
        <w:rPr>
          <w:rStyle w:val="Numatytasispastraiposriftas1"/>
          <w:rFonts w:ascii="Times New Roman" w:eastAsia="Times New Roman" w:hAnsi="Times New Roman"/>
          <w:color w:val="000000"/>
          <w:sz w:val="24"/>
          <w:lang w:eastAsia="lt-LT"/>
        </w:rPr>
      </w:pPr>
      <w:r w:rsidRPr="00E2314E">
        <w:rPr>
          <w:rStyle w:val="Numatytasispastraiposriftas1"/>
          <w:rFonts w:ascii="Times New Roman" w:eastAsia="Times New Roman" w:hAnsi="Times New Roman"/>
          <w:color w:val="000000"/>
          <w:sz w:val="24"/>
          <w:lang w:eastAsia="lt-LT"/>
        </w:rPr>
        <w:t>Mokyklos  finansinę apskaitą nuo 2017m 07 mėn.01 d. vykdo  Apskaitos tvarkytojas (toliau AT) - BĮ “Kauno biudžetinių įstaigų buhalterinė apskaita „</w:t>
      </w:r>
    </w:p>
    <w:p w:rsidR="00695A27" w:rsidRPr="00E2314E" w:rsidRDefault="00695A27" w:rsidP="00E2314E">
      <w:pPr>
        <w:pStyle w:val="prastasis1"/>
        <w:spacing w:after="0" w:line="360" w:lineRule="auto"/>
        <w:ind w:firstLine="426"/>
        <w:jc w:val="both"/>
        <w:rPr>
          <w:rStyle w:val="Numatytasispastraiposriftas1"/>
          <w:rFonts w:ascii="Times New Roman" w:hAnsi="Times New Roman"/>
          <w:color w:val="000000"/>
          <w:sz w:val="24"/>
          <w:lang w:eastAsia="lt-LT"/>
        </w:rPr>
      </w:pPr>
      <w:r w:rsidRPr="00E2314E">
        <w:rPr>
          <w:rStyle w:val="Numatytasispastraiposriftas1"/>
          <w:rFonts w:ascii="Times New Roman" w:eastAsia="Times New Roman" w:hAnsi="Times New Roman"/>
          <w:color w:val="000000"/>
          <w:sz w:val="24"/>
          <w:lang w:eastAsia="lt-LT"/>
        </w:rPr>
        <w:t>Ataskaitinio laikotarpio pabaigoje vidutinis darbuotojų skaičius  4</w:t>
      </w:r>
      <w:r w:rsidR="00B97D1D" w:rsidRPr="00E2314E">
        <w:rPr>
          <w:rStyle w:val="Numatytasispastraiposriftas1"/>
          <w:rFonts w:ascii="Times New Roman" w:eastAsia="Times New Roman" w:hAnsi="Times New Roman"/>
          <w:color w:val="000000"/>
          <w:sz w:val="24"/>
          <w:lang w:eastAsia="lt-LT"/>
        </w:rPr>
        <w:t>4</w:t>
      </w:r>
      <w:r w:rsidRPr="00E2314E">
        <w:rPr>
          <w:rStyle w:val="Numatytasispastraiposriftas1"/>
          <w:rFonts w:ascii="Times New Roman" w:eastAsia="Times New Roman" w:hAnsi="Times New Roman"/>
          <w:color w:val="000000"/>
          <w:sz w:val="24"/>
          <w:lang w:eastAsia="lt-LT"/>
        </w:rPr>
        <w:t>.</w:t>
      </w:r>
    </w:p>
    <w:p w:rsidR="002E640B" w:rsidRDefault="002E640B">
      <w:pPr>
        <w:pStyle w:val="prastasis1"/>
        <w:spacing w:after="0" w:line="360" w:lineRule="auto"/>
        <w:ind w:firstLine="360"/>
        <w:jc w:val="both"/>
        <w:rPr>
          <w:rFonts w:ascii="Times New Roman" w:eastAsia="Times New Roman" w:hAnsi="Times New Roman"/>
          <w:sz w:val="24"/>
          <w:szCs w:val="24"/>
          <w:lang w:eastAsia="ru-RU"/>
        </w:rPr>
      </w:pPr>
    </w:p>
    <w:p w:rsidR="002E640B" w:rsidRDefault="00A5483C">
      <w:pPr>
        <w:pStyle w:val="prastasis1"/>
        <w:spacing w:after="0" w:line="360" w:lineRule="auto"/>
        <w:ind w:hanging="10"/>
        <w:jc w:val="center"/>
      </w:pPr>
      <w:r>
        <w:rPr>
          <w:rStyle w:val="Numatytasispastraiposriftas1"/>
          <w:rFonts w:ascii="Times New Roman" w:eastAsia="Times New Roman" w:hAnsi="Times New Roman"/>
          <w:b/>
          <w:color w:val="000000"/>
          <w:sz w:val="26"/>
          <w:lang w:eastAsia="lt-LT"/>
        </w:rPr>
        <w:t>2. APSKAITOS POLITIKA</w:t>
      </w:r>
    </w:p>
    <w:p w:rsidR="002E640B" w:rsidRDefault="00A5483C">
      <w:pPr>
        <w:pStyle w:val="prastasis1"/>
        <w:keepNext/>
        <w:keepLines/>
        <w:spacing w:after="0" w:line="360" w:lineRule="auto"/>
        <w:ind w:hanging="10"/>
        <w:jc w:val="center"/>
        <w:rPr>
          <w:rFonts w:ascii="Times New Roman" w:eastAsia="Times New Roman" w:hAnsi="Times New Roman"/>
          <w:b/>
          <w:color w:val="000000"/>
          <w:sz w:val="26"/>
          <w:lang w:eastAsia="lt-LT"/>
        </w:rPr>
      </w:pPr>
      <w:r>
        <w:rPr>
          <w:rFonts w:ascii="Times New Roman" w:eastAsia="Times New Roman" w:hAnsi="Times New Roman"/>
          <w:b/>
          <w:color w:val="000000"/>
          <w:sz w:val="26"/>
          <w:lang w:eastAsia="lt-LT"/>
        </w:rPr>
        <w:t>Finansinių ataskaitų parengimo pagrindas</w:t>
      </w:r>
    </w:p>
    <w:p w:rsidR="002E640B" w:rsidRDefault="002E640B">
      <w:pPr>
        <w:pStyle w:val="prastasis1"/>
        <w:keepNext/>
        <w:keepLines/>
        <w:spacing w:after="0" w:line="240" w:lineRule="auto"/>
        <w:ind w:hanging="10"/>
        <w:jc w:val="center"/>
        <w:rPr>
          <w:rFonts w:ascii="Times New Roman" w:eastAsia="Times New Roman" w:hAnsi="Times New Roman"/>
          <w:b/>
          <w:color w:val="000000"/>
          <w:sz w:val="26"/>
          <w:lang w:eastAsia="lt-LT"/>
        </w:rPr>
      </w:pPr>
    </w:p>
    <w:p w:rsidR="002E640B" w:rsidRDefault="00A5483C">
      <w:pPr>
        <w:pStyle w:val="prastasis1"/>
        <w:spacing w:after="0" w:line="360" w:lineRule="auto"/>
        <w:ind w:firstLine="426"/>
        <w:jc w:val="both"/>
      </w:pPr>
      <w:r>
        <w:rPr>
          <w:rStyle w:val="Numatytasispastraiposriftas1"/>
          <w:rFonts w:ascii="Times New Roman" w:eastAsia="Times New Roman" w:hAnsi="Times New Roman"/>
          <w:color w:val="000000"/>
          <w:sz w:val="24"/>
          <w:lang w:eastAsia="lt-LT"/>
        </w:rPr>
        <w:t>Įstaigos tarpinis finansinių ataskaitų rinkinys parengtas vadovaujantis Lietuvos Respublikos viešojo sektoriaus atskaitomybės įstatymu, Viešojo sektoriaus apskaitos ir finansinės atskaitomybės standartais (toliau — VSAFAS) ir kitais Lietuvos Respublikos teisės aktais, reglamentuojančiais viešojo sektoriaus subjektu finansinių ataskaitų parengim</w:t>
      </w:r>
      <w:r>
        <w:rPr>
          <w:rStyle w:val="Numatytasispastraiposriftas1"/>
          <w:rFonts w:ascii="Times New Roman" w:eastAsia="Times New Roman" w:hAnsi="Times New Roman"/>
          <w:color w:val="000000"/>
          <w:sz w:val="24"/>
          <w:szCs w:val="24"/>
          <w:lang w:eastAsia="lt-LT"/>
        </w:rPr>
        <w:t xml:space="preserve">ą. </w:t>
      </w:r>
      <w:r>
        <w:rPr>
          <w:rStyle w:val="Numatytasispastraiposriftas1"/>
          <w:rFonts w:ascii="Times New Roman" w:hAnsi="Times New Roman"/>
          <w:sz w:val="24"/>
          <w:szCs w:val="24"/>
        </w:rPr>
        <w:t>Apskaitos politika suvienodinta visoms įstaigoms, kurių buhalterinę apskaitą centralizuotai tvarko BĮ „Kauno biudžetinių įstaigų buhalterinė apskaita“ ir patvirtinta 2018 m. lapkričio 15 d. direktoriaus įsakymu Nr. V-52</w:t>
      </w:r>
      <w:r>
        <w:rPr>
          <w:rStyle w:val="Numatytasispastraiposriftas1"/>
          <w:rFonts w:ascii="Times New Roman" w:hAnsi="Times New Roman"/>
          <w:color w:val="FF0000"/>
          <w:sz w:val="24"/>
          <w:szCs w:val="24"/>
        </w:rPr>
        <w:t xml:space="preserve">. </w:t>
      </w:r>
      <w:r>
        <w:rPr>
          <w:rStyle w:val="Numatytasispastraiposriftas1"/>
          <w:rFonts w:ascii="Times New Roman" w:eastAsia="Times New Roman" w:hAnsi="Times New Roman"/>
          <w:color w:val="000000"/>
          <w:sz w:val="24"/>
          <w:lang w:eastAsia="lt-LT"/>
        </w:rPr>
        <w:t>Apskaitos politika, ūkinių įvykių ir ūkinių operacijų registravimo tvarka užtikrina, kad finansinėse ataskaitose pateikiama informacija yra:</w:t>
      </w:r>
    </w:p>
    <w:p w:rsidR="002E640B" w:rsidRDefault="00A5483C">
      <w:pPr>
        <w:pStyle w:val="prastasis1"/>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svarbi vartotojų sprendimams priimti;</w:t>
      </w:r>
    </w:p>
    <w:p w:rsidR="002E640B" w:rsidRDefault="00A5483C">
      <w:pPr>
        <w:pStyle w:val="prastasis1"/>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patikima, nes: teisingai parodo finansinius rezultatus, finansinę būklę ir pinigų srautus;</w:t>
      </w:r>
    </w:p>
    <w:p w:rsidR="002E640B" w:rsidRDefault="00A5483C">
      <w:pPr>
        <w:pStyle w:val="prastasis1"/>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parodo ūkinių įvykių ir ūkinių operacijų ekonominę prasmę, ne vien teisinę formą;</w:t>
      </w:r>
    </w:p>
    <w:p w:rsidR="002E640B" w:rsidRDefault="00A5483C">
      <w:pPr>
        <w:pStyle w:val="prastasis1"/>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nešališka, netendencinga;</w:t>
      </w:r>
    </w:p>
    <w:p w:rsidR="002E640B" w:rsidRDefault="00A5483C">
      <w:pPr>
        <w:pStyle w:val="prastasis1"/>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apdairiai pateikta (atsargumo principas);</w:t>
      </w:r>
    </w:p>
    <w:p w:rsidR="002E640B" w:rsidRDefault="00A5483C">
      <w:pPr>
        <w:pStyle w:val="prastasis1"/>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visais reikšmingais atžvilgiais išsami.</w:t>
      </w:r>
    </w:p>
    <w:p w:rsidR="002E640B" w:rsidRDefault="00A5483C">
      <w:pPr>
        <w:pStyle w:val="prastasis1"/>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Įstaiga pasirinktą apskaitos politiką taiko nuolat.</w:t>
      </w:r>
    </w:p>
    <w:p w:rsidR="002E640B" w:rsidRDefault="00A5483C">
      <w:pPr>
        <w:pStyle w:val="prastasis1"/>
        <w:spacing w:after="0" w:line="360" w:lineRule="auto"/>
        <w:ind w:firstLine="426"/>
        <w:jc w:val="both"/>
      </w:pPr>
      <w:r>
        <w:rPr>
          <w:rStyle w:val="Numatytasispastraiposriftas1"/>
          <w:rFonts w:ascii="Times New Roman" w:eastAsia="Times New Roman" w:hAnsi="Times New Roman"/>
          <w:color w:val="000000"/>
          <w:sz w:val="24"/>
          <w:lang w:eastAsia="lt-LT"/>
        </w:rPr>
        <w:t xml:space="preserve">Apskaitos politika pakeista vadovaujantis 7-uoju VSAFAS „Apskaitos politikos, apskaitinių įverčių keitimas ir klaidų taisymas“ ir taikoma vienodai visiems finansinių ataskaitų straipsniams, kuriems turi įtakos apskaitos politikos keitimas. </w:t>
      </w:r>
      <w:r>
        <w:rPr>
          <w:rStyle w:val="Numatytasispastraiposriftas1"/>
          <w:rFonts w:ascii="Times New Roman" w:hAnsi="Times New Roman"/>
        </w:rPr>
        <w:t xml:space="preserve">Apskaitos politikos pakeitimas įstaigos ankstesniems rezultatams įtakos neturėjo. </w:t>
      </w:r>
    </w:p>
    <w:p w:rsidR="002E640B" w:rsidRDefault="00A5483C">
      <w:pPr>
        <w:pStyle w:val="prastasis1"/>
        <w:spacing w:after="0" w:line="360" w:lineRule="auto"/>
        <w:ind w:firstLine="426"/>
        <w:jc w:val="both"/>
      </w:pPr>
      <w:r>
        <w:rPr>
          <w:rStyle w:val="Numatytasispastraiposriftas1"/>
          <w:rFonts w:ascii="Times New Roman" w:eastAsia="Times New Roman" w:hAnsi="Times New Roman"/>
          <w:color w:val="000000"/>
          <w:sz w:val="24"/>
          <w:lang w:eastAsia="lt-LT"/>
        </w:rPr>
        <w:t>Įstaigos apskaitoje taikomi visų VSAFAS reikalavimai, išskyrus:</w:t>
      </w:r>
    </w:p>
    <w:p w:rsidR="002E640B" w:rsidRDefault="00A5483C">
      <w:pPr>
        <w:pStyle w:val="prastasis1"/>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9-ojo VSAFAS „Mokesčių ir socialinių įmokų pajamos“;</w:t>
      </w:r>
    </w:p>
    <w:p w:rsidR="002E640B" w:rsidRDefault="00A5483C">
      <w:pPr>
        <w:pStyle w:val="prastasis1"/>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26-ojo VSAFAS „Išteklių fondo apskaita ir finansinių ataskaitų rinkinys“.</w:t>
      </w:r>
    </w:p>
    <w:p w:rsidR="002E640B" w:rsidRDefault="00A5483C">
      <w:pPr>
        <w:pStyle w:val="prastasis1"/>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Apskaitoje ūkinės operacijos ir įvykiai registruojami ir finansinių ataskaitų rinkinys sudaromas taikant šiuos bendruosius apskaitos principus:</w:t>
      </w:r>
    </w:p>
    <w:p w:rsidR="002E640B" w:rsidRDefault="00A5483C">
      <w:pPr>
        <w:pStyle w:val="prastasis1"/>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kaupimo;</w:t>
      </w:r>
    </w:p>
    <w:p w:rsidR="002E640B" w:rsidRDefault="00A5483C">
      <w:pPr>
        <w:pStyle w:val="prastasis1"/>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subjekto;</w:t>
      </w:r>
    </w:p>
    <w:p w:rsidR="002E640B" w:rsidRDefault="00A5483C">
      <w:pPr>
        <w:pStyle w:val="prastasis1"/>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veiklos tęstinumo;</w:t>
      </w:r>
    </w:p>
    <w:p w:rsidR="002E640B" w:rsidRDefault="00A5483C">
      <w:pPr>
        <w:pStyle w:val="prastasis1"/>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periodiškumo;</w:t>
      </w:r>
    </w:p>
    <w:p w:rsidR="002E640B" w:rsidRDefault="00A5483C">
      <w:pPr>
        <w:pStyle w:val="prastasis1"/>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pastovumo;</w:t>
      </w:r>
    </w:p>
    <w:p w:rsidR="002E640B" w:rsidRDefault="00A5483C">
      <w:pPr>
        <w:pStyle w:val="prastasis1"/>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piniginio mato;</w:t>
      </w:r>
    </w:p>
    <w:p w:rsidR="002E640B" w:rsidRDefault="00A5483C">
      <w:pPr>
        <w:pStyle w:val="prastasis1"/>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palyginimo;</w:t>
      </w:r>
    </w:p>
    <w:p w:rsidR="002E640B" w:rsidRDefault="00A5483C">
      <w:pPr>
        <w:pStyle w:val="prastasis1"/>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atsargumo;</w:t>
      </w:r>
    </w:p>
    <w:p w:rsidR="002E640B" w:rsidRDefault="00A5483C">
      <w:pPr>
        <w:pStyle w:val="prastasis1"/>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neutralumo;</w:t>
      </w:r>
    </w:p>
    <w:p w:rsidR="002E640B" w:rsidRDefault="00A5483C">
      <w:pPr>
        <w:pStyle w:val="prastasis1"/>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turinio viršenybės prieš formą.</w:t>
      </w:r>
    </w:p>
    <w:p w:rsidR="002E640B" w:rsidRDefault="00A5483C">
      <w:pPr>
        <w:pStyle w:val="prastasis1"/>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Pagal subjekto principą Įstaiga laikoma atskiru apskaitos vienetu, kuris atskirai tvarko apskaitą, sudaro ir teikia atskirus finansinių ataskaitų ir biudžeto vykdymo ataskaitų rinkinius.</w:t>
      </w:r>
    </w:p>
    <w:p w:rsidR="002E640B" w:rsidRDefault="00A5483C">
      <w:pPr>
        <w:pStyle w:val="prastasis1"/>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Pagal turinio viršenybės prieš formą principą, Įstaigoje apskaitos politikoje ūkiniai įvykiai ir ūkinės operacijos vertinami ir pripažįstami pagal jų ekonominę prasmę ir turinį, nepriklausomai nuo to, ar tokią ūkinę operaciją vykdyti, sandorį sudaryti Įstaigai leidžia jo veiklą reglamentuojantys teisės aktai.</w:t>
      </w:r>
    </w:p>
    <w:p w:rsidR="002E640B" w:rsidRDefault="00A5483C">
      <w:pPr>
        <w:pStyle w:val="prastasis1"/>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Visos ūkinės operacijos ir ūkiniai įvykiai apskaitoje registruojami eurais ir centais, apvalinant iki šimtųjų eurų dalių (dviejų skaitmenų po kablelio).</w:t>
      </w:r>
    </w:p>
    <w:p w:rsidR="002E640B" w:rsidRDefault="00A5483C">
      <w:pPr>
        <w:pStyle w:val="prastasis1"/>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Visos ūkinės operacijos ir ūkiniai įvykiai registruojami pagal Įstaigos sąskaitų planą. Atsižvelgiant į ūkinių operacijų esmę apskaitoje ūkinės operacijos ir ūkiniai įvykiai registruojami nurodant šiuos detalizuojančius požymius:</w:t>
      </w:r>
    </w:p>
    <w:p w:rsidR="002E640B" w:rsidRDefault="00A5483C">
      <w:pPr>
        <w:pStyle w:val="prastasis1"/>
        <w:numPr>
          <w:ilvl w:val="0"/>
          <w:numId w:val="1"/>
        </w:numPr>
        <w:spacing w:after="0" w:line="360" w:lineRule="auto"/>
        <w:ind w:left="851" w:hanging="425"/>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lėšų šaltinį;</w:t>
      </w:r>
    </w:p>
    <w:p w:rsidR="002E640B" w:rsidRDefault="00A5483C">
      <w:pPr>
        <w:pStyle w:val="prastasis1"/>
        <w:numPr>
          <w:ilvl w:val="0"/>
          <w:numId w:val="1"/>
        </w:numPr>
        <w:spacing w:after="0" w:line="360" w:lineRule="auto"/>
        <w:ind w:left="851" w:hanging="425"/>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programą ir priemonę;</w:t>
      </w:r>
    </w:p>
    <w:p w:rsidR="002E640B" w:rsidRDefault="00A5483C">
      <w:pPr>
        <w:pStyle w:val="prastasis1"/>
        <w:numPr>
          <w:ilvl w:val="0"/>
          <w:numId w:val="1"/>
        </w:numPr>
        <w:spacing w:after="0" w:line="360" w:lineRule="auto"/>
        <w:ind w:left="851" w:hanging="425"/>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valstybės funkciją;</w:t>
      </w:r>
    </w:p>
    <w:p w:rsidR="002E640B" w:rsidRDefault="00A5483C">
      <w:pPr>
        <w:pStyle w:val="prastasis1"/>
        <w:numPr>
          <w:ilvl w:val="0"/>
          <w:numId w:val="1"/>
        </w:numPr>
        <w:spacing w:after="0" w:line="360" w:lineRule="auto"/>
        <w:ind w:left="851" w:hanging="425"/>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ekonominės klasifikacijos straipsnį;</w:t>
      </w:r>
    </w:p>
    <w:p w:rsidR="002E640B" w:rsidRDefault="00A5483C">
      <w:pPr>
        <w:pStyle w:val="prastasis1"/>
        <w:numPr>
          <w:ilvl w:val="0"/>
          <w:numId w:val="1"/>
        </w:numPr>
        <w:spacing w:after="0" w:line="360" w:lineRule="auto"/>
        <w:ind w:left="851" w:hanging="425"/>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buhalterinę sąskaitą;</w:t>
      </w:r>
    </w:p>
    <w:p w:rsidR="002E640B" w:rsidRDefault="00A5483C">
      <w:pPr>
        <w:pStyle w:val="prastasis1"/>
        <w:spacing w:after="0" w:line="360" w:lineRule="auto"/>
        <w:ind w:firstLine="426"/>
        <w:jc w:val="both"/>
      </w:pPr>
      <w:r>
        <w:rPr>
          <w:rStyle w:val="Numatytasispastraiposriftas1"/>
          <w:rFonts w:ascii="Times New Roman" w:eastAsia="Times New Roman" w:hAnsi="Times New Roman"/>
          <w:color w:val="000000"/>
          <w:sz w:val="24"/>
          <w:lang w:eastAsia="lt-LT"/>
        </w:rPr>
        <w:t xml:space="preserve">Reikšminga informacija yra tokia, kurios nepateikimas arba klaidingas pateikimas gali iškreipti </w:t>
      </w:r>
      <w:r>
        <w:rPr>
          <w:rStyle w:val="Numatytasispastraiposriftas1"/>
          <w:rFonts w:ascii="Times New Roman" w:eastAsia="Times New Roman" w:hAnsi="Times New Roman"/>
          <w:sz w:val="24"/>
          <w:szCs w:val="24"/>
          <w:lang w:eastAsia="lt-LT"/>
        </w:rPr>
        <w:t xml:space="preserve">metinio finansinių ataskaitų rinkinio duomenis </w:t>
      </w:r>
      <w:r>
        <w:rPr>
          <w:rStyle w:val="Numatytasispastraiposriftas1"/>
          <w:rFonts w:ascii="Times New Roman" w:eastAsia="Times New Roman" w:hAnsi="Times New Roman"/>
          <w:color w:val="000000"/>
          <w:sz w:val="24"/>
          <w:lang w:eastAsia="lt-LT"/>
        </w:rPr>
        <w:t>ir paveikti informacijos vartotojų priimamus sprendimus.</w:t>
      </w:r>
    </w:p>
    <w:p w:rsidR="002E640B" w:rsidRDefault="00A5483C">
      <w:pPr>
        <w:pStyle w:val="Antrat21"/>
        <w:spacing w:before="120" w:after="120" w:line="360" w:lineRule="auto"/>
        <w:ind w:left="0" w:firstLine="0"/>
        <w:jc w:val="center"/>
        <w:outlineLvl w:val="9"/>
        <w:rPr>
          <w:b/>
          <w:w w:val="103"/>
          <w:sz w:val="24"/>
          <w:szCs w:val="24"/>
          <w:lang w:eastAsia="en-US"/>
        </w:rPr>
      </w:pPr>
      <w:r>
        <w:rPr>
          <w:b/>
          <w:w w:val="103"/>
          <w:sz w:val="24"/>
          <w:szCs w:val="24"/>
          <w:lang w:eastAsia="en-US"/>
        </w:rPr>
        <w:t>Nematerialusis turtas</w:t>
      </w:r>
    </w:p>
    <w:p w:rsidR="002E640B" w:rsidRDefault="00A5483C">
      <w:pPr>
        <w:pStyle w:val="Sraopastraipa1"/>
        <w:widowControl w:val="0"/>
        <w:numPr>
          <w:ilvl w:val="0"/>
          <w:numId w:val="2"/>
        </w:numPr>
        <w:shd w:val="clear" w:color="auto" w:fill="FFFFFF"/>
        <w:tabs>
          <w:tab w:val="left" w:pos="142"/>
          <w:tab w:val="left" w:pos="284"/>
          <w:tab w:val="left" w:pos="426"/>
          <w:tab w:val="left" w:pos="993"/>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 xml:space="preserve">Nematerialiojo turto apskaitos metodai ir taisyklės nustatyti 13-ajame VSAFAS „Nematerialusis turtas“, nematerialiojo turto nuvertėjimo apskaičiavimo ir apskaitos metodai ir taisyklės – 22-ajame VSAFAS „Turto nuvertėjimas“. </w:t>
      </w:r>
    </w:p>
    <w:p w:rsidR="002E640B" w:rsidRDefault="00A5483C">
      <w:pPr>
        <w:pStyle w:val="Sraopastraipa1"/>
        <w:widowControl w:val="0"/>
        <w:numPr>
          <w:ilvl w:val="0"/>
          <w:numId w:val="2"/>
        </w:numPr>
        <w:shd w:val="clear" w:color="auto" w:fill="FFFFFF"/>
        <w:tabs>
          <w:tab w:val="left" w:pos="142"/>
          <w:tab w:val="left" w:pos="284"/>
          <w:tab w:val="left" w:pos="426"/>
          <w:tab w:val="left" w:pos="993"/>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Nematerialusis turtas yra pripažįstamas ir registruojamas apskaitoje, jei atitinka 13-ajame VSAFAS  pateiktą sąvoką ir nematerialiajam turtui nustatytus kriterijus.</w:t>
      </w:r>
    </w:p>
    <w:p w:rsidR="002E640B" w:rsidRDefault="00A5483C">
      <w:pPr>
        <w:pStyle w:val="Sraopastraipa1"/>
        <w:widowControl w:val="0"/>
        <w:numPr>
          <w:ilvl w:val="0"/>
          <w:numId w:val="2"/>
        </w:numPr>
        <w:shd w:val="clear" w:color="auto" w:fill="FFFFFF"/>
        <w:tabs>
          <w:tab w:val="left" w:pos="142"/>
          <w:tab w:val="left" w:pos="284"/>
          <w:tab w:val="left" w:pos="426"/>
          <w:tab w:val="left" w:pos="993"/>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Nematerialusis turtas pirminio pripažinimo metu apskaitoje yra registruojamas įsigijimo savikaina. Išlaidos, padarytos po pirkto arba susikurto nematerialiojo turto pirminio pripažinimo, didina nematerialiojo turto įsigijimo savikainą tik tais atvejais, kai galima patikimai nustatyti, kad patobulintas nematerialusis turtas teiks didesnę ekonominę naudą, t. y. kad atliktas esminis nematerialiojo turto pagerinimas. Jei po atliktų darbų nematerialusis turtas neteiks didesnės ekonominės naudos, atlikti darbai nepripažįstami esminiu pagerinimu, o šių darbų vertė registruojama kaip ataskaitinio laikotarpio sąnaudos.</w:t>
      </w:r>
    </w:p>
    <w:p w:rsidR="002E640B" w:rsidRDefault="00A5483C">
      <w:pPr>
        <w:pStyle w:val="Sraopastraipa1"/>
        <w:widowControl w:val="0"/>
        <w:numPr>
          <w:ilvl w:val="0"/>
          <w:numId w:val="2"/>
        </w:numPr>
        <w:shd w:val="clear" w:color="auto" w:fill="FFFFFF"/>
        <w:tabs>
          <w:tab w:val="left" w:pos="142"/>
          <w:tab w:val="left" w:pos="284"/>
          <w:tab w:val="left" w:pos="426"/>
          <w:tab w:val="left" w:pos="709"/>
          <w:tab w:val="left" w:pos="851"/>
          <w:tab w:val="left" w:pos="993"/>
        </w:tabs>
        <w:autoSpaceDE w:val="0"/>
        <w:spacing w:after="0" w:line="360" w:lineRule="auto"/>
        <w:ind w:left="0" w:right="-1" w:firstLine="0"/>
        <w:jc w:val="both"/>
        <w:rPr>
          <w:rFonts w:ascii="Times New Roman" w:hAnsi="Times New Roman"/>
          <w:sz w:val="24"/>
          <w:szCs w:val="24"/>
        </w:rPr>
      </w:pPr>
      <w:r>
        <w:rPr>
          <w:rFonts w:ascii="Times New Roman" w:hAnsi="Times New Roman"/>
          <w:sz w:val="24"/>
          <w:szCs w:val="24"/>
        </w:rPr>
        <w:t>Išankstiniai apmokėjimai už nematerialųjį turtą apskaitoje registruojami tam skirtose nematerialiojo turto sąskaitose.</w:t>
      </w:r>
    </w:p>
    <w:p w:rsidR="002E640B" w:rsidRDefault="00A5483C">
      <w:pPr>
        <w:pStyle w:val="Sraopastraipa1"/>
        <w:widowControl w:val="0"/>
        <w:numPr>
          <w:ilvl w:val="0"/>
          <w:numId w:val="2"/>
        </w:numPr>
        <w:shd w:val="clear" w:color="auto" w:fill="FFFFFF"/>
        <w:tabs>
          <w:tab w:val="left" w:pos="142"/>
          <w:tab w:val="left" w:pos="284"/>
          <w:tab w:val="left" w:pos="426"/>
          <w:tab w:val="left" w:pos="709"/>
          <w:tab w:val="left" w:pos="993"/>
          <w:tab w:val="left" w:pos="1080"/>
          <w:tab w:val="left" w:pos="1440"/>
        </w:tabs>
        <w:autoSpaceDE w:val="0"/>
        <w:spacing w:after="0" w:line="360" w:lineRule="auto"/>
        <w:ind w:left="0" w:firstLine="0"/>
        <w:jc w:val="both"/>
        <w:rPr>
          <w:rFonts w:ascii="Times New Roman" w:hAnsi="Times New Roman"/>
          <w:sz w:val="24"/>
          <w:szCs w:val="24"/>
        </w:rPr>
      </w:pPr>
      <w:bookmarkStart w:id="1" w:name="OLE_LINK1"/>
      <w:bookmarkStart w:id="2" w:name="OLE_LINK2"/>
      <w:r>
        <w:rPr>
          <w:rFonts w:ascii="Times New Roman" w:hAnsi="Times New Roman"/>
          <w:sz w:val="24"/>
          <w:szCs w:val="24"/>
        </w:rPr>
        <w:t xml:space="preserve">Po pirminio pripažinimo nematerialusis turtas, kurio naudingo tarnavimo laikas yra ribotas, finansinėse ataskaitose parodomas įsigijimo savikaina, atėmus sukauptą amortizaciją ir nuvertėjimą, jei jis yra, suma. </w:t>
      </w:r>
      <w:bookmarkEnd w:id="1"/>
      <w:bookmarkEnd w:id="2"/>
    </w:p>
    <w:p w:rsidR="002E640B" w:rsidRDefault="00A5483C">
      <w:pPr>
        <w:pStyle w:val="Sraopastraipa1"/>
        <w:widowControl w:val="0"/>
        <w:numPr>
          <w:ilvl w:val="0"/>
          <w:numId w:val="2"/>
        </w:numPr>
        <w:shd w:val="clear" w:color="auto" w:fill="FFFFFF"/>
        <w:tabs>
          <w:tab w:val="left" w:pos="142"/>
          <w:tab w:val="left" w:pos="284"/>
          <w:tab w:val="left" w:pos="426"/>
          <w:tab w:val="left" w:pos="709"/>
          <w:tab w:val="left" w:pos="993"/>
          <w:tab w:val="left" w:pos="1080"/>
          <w:tab w:val="left" w:pos="1440"/>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Nematerialiojo turto amortizuojamoji vertė yra nuosekliai paskirstoma per visą nustatytą turto naudingo tarnavimo laiką tiesiogiai proporcingu metodu. Nematerialiojo turto vieneto amortizacija pradedama skaičiuoti nuo kito mėnesio, kai turtas pradedamas naudoti, pirmos dienos ir nebeskaičiuojama nuo kito mėnesio, kai turtas perleidžiamas, nurašomas arba kai apskaičiuojamas ir užregistruojamas to turto vieneto nuvertėjimas, lygus jo likutinės vertės sumai, pirmos dienos.</w:t>
      </w:r>
    </w:p>
    <w:p w:rsidR="002E640B" w:rsidRDefault="00A5483C">
      <w:pPr>
        <w:pStyle w:val="Sraopastraipa1"/>
        <w:widowControl w:val="0"/>
        <w:numPr>
          <w:ilvl w:val="0"/>
          <w:numId w:val="2"/>
        </w:numPr>
        <w:shd w:val="clear" w:color="auto" w:fill="FFFFFF"/>
        <w:tabs>
          <w:tab w:val="left" w:pos="142"/>
          <w:tab w:val="left" w:pos="284"/>
          <w:tab w:val="left" w:pos="426"/>
          <w:tab w:val="left" w:pos="709"/>
          <w:tab w:val="left" w:pos="993"/>
          <w:tab w:val="left" w:pos="1080"/>
          <w:tab w:val="left" w:pos="1134"/>
        </w:tabs>
        <w:autoSpaceDE w:val="0"/>
        <w:spacing w:after="0" w:line="360" w:lineRule="auto"/>
        <w:ind w:left="0" w:firstLine="0"/>
        <w:jc w:val="both"/>
      </w:pPr>
      <w:r>
        <w:rPr>
          <w:rStyle w:val="Numatytasispastraiposriftas1"/>
          <w:rFonts w:ascii="Times New Roman" w:hAnsi="Times New Roman"/>
          <w:sz w:val="24"/>
          <w:szCs w:val="24"/>
        </w:rPr>
        <w:t>Nematerialiojo turto naudingo tarnavimo laikas, nustatytas atsižvelgiant į sutartis ar kitas juridines teises, neturi būti ilgesnis už juridinių teisių galiojimo laikotarpį. Kitam nematerialiajam turtui BĮ taiko nematerialiojo turto amortizacijos normatyvus, nustatytus teisės aktu ir patvirtintus Apskaitos tvarkytojo (toliau AT) vadovo įsakymu.</w:t>
      </w:r>
    </w:p>
    <w:tbl>
      <w:tblPr>
        <w:tblW w:w="5000" w:type="pct"/>
        <w:tblCellMar>
          <w:left w:w="10" w:type="dxa"/>
          <w:right w:w="10" w:type="dxa"/>
        </w:tblCellMar>
        <w:tblLook w:val="0000" w:firstRow="0" w:lastRow="0" w:firstColumn="0" w:lastColumn="0" w:noHBand="0" w:noVBand="0"/>
      </w:tblPr>
      <w:tblGrid>
        <w:gridCol w:w="853"/>
        <w:gridCol w:w="7569"/>
        <w:gridCol w:w="1575"/>
      </w:tblGrid>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color w:val="000000"/>
                <w:sz w:val="24"/>
                <w:szCs w:val="24"/>
              </w:rPr>
            </w:pPr>
            <w:r>
              <w:rPr>
                <w:rFonts w:ascii="Times New Roman" w:hAnsi="Times New Roman"/>
                <w:color w:val="000000"/>
                <w:sz w:val="24"/>
                <w:szCs w:val="24"/>
              </w:rPr>
              <w:t>Eil. Nr.</w:t>
            </w:r>
          </w:p>
        </w:tc>
        <w:tc>
          <w:tcPr>
            <w:tcW w:w="7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2E640B">
            <w:pPr>
              <w:pStyle w:val="prastasis1"/>
              <w:spacing w:line="240" w:lineRule="auto"/>
              <w:jc w:val="center"/>
              <w:rPr>
                <w:rFonts w:ascii="Times New Roman" w:hAnsi="Times New Roman"/>
                <w:color w:val="000000"/>
                <w:sz w:val="24"/>
                <w:szCs w:val="24"/>
              </w:rPr>
            </w:pPr>
          </w:p>
          <w:p w:rsidR="002E640B" w:rsidRDefault="00A5483C">
            <w:pPr>
              <w:pStyle w:val="prastasis1"/>
              <w:spacing w:line="240" w:lineRule="auto"/>
              <w:jc w:val="center"/>
              <w:rPr>
                <w:rFonts w:ascii="Times New Roman" w:hAnsi="Times New Roman"/>
                <w:color w:val="000000"/>
                <w:sz w:val="24"/>
                <w:szCs w:val="24"/>
              </w:rPr>
            </w:pPr>
            <w:r>
              <w:rPr>
                <w:rFonts w:ascii="Times New Roman" w:hAnsi="Times New Roman"/>
                <w:color w:val="000000"/>
                <w:sz w:val="24"/>
                <w:szCs w:val="24"/>
              </w:rPr>
              <w:t>Ilgalaikio turto grupės ir rūšys</w:t>
            </w:r>
          </w:p>
        </w:tc>
        <w:tc>
          <w:tcPr>
            <w:tcW w:w="157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color w:val="000000"/>
                <w:sz w:val="24"/>
                <w:szCs w:val="24"/>
              </w:rPr>
            </w:pPr>
            <w:r>
              <w:rPr>
                <w:rFonts w:ascii="Times New Roman" w:hAnsi="Times New Roman"/>
                <w:color w:val="000000"/>
                <w:sz w:val="24"/>
                <w:szCs w:val="24"/>
              </w:rPr>
              <w:t>Turto nusidėvėjimo normatyvai (metais)</w:t>
            </w:r>
          </w:p>
        </w:tc>
      </w:tr>
      <w:tr w:rsidR="002E640B">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jc w:val="center"/>
              <w:rPr>
                <w:rFonts w:ascii="Times New Roman" w:hAnsi="Times New Roman"/>
                <w:color w:val="000000"/>
                <w:sz w:val="24"/>
                <w:szCs w:val="24"/>
              </w:rPr>
            </w:pPr>
            <w:r>
              <w:rPr>
                <w:rFonts w:ascii="Times New Roman" w:hAnsi="Times New Roman"/>
                <w:color w:val="000000"/>
                <w:sz w:val="24"/>
                <w:szCs w:val="24"/>
              </w:rPr>
              <w:t>2</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2E640B">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E640B" w:rsidRDefault="002E640B">
            <w:pPr>
              <w:pStyle w:val="Antrat31"/>
              <w:spacing w:line="240" w:lineRule="auto"/>
              <w:outlineLvl w:val="9"/>
              <w:rPr>
                <w:rFonts w:ascii="Times New Roman" w:hAnsi="Times New Roman"/>
                <w:color w:val="000000"/>
                <w:sz w:val="24"/>
                <w:szCs w:val="24"/>
              </w:rPr>
            </w:pPr>
          </w:p>
        </w:tc>
        <w:tc>
          <w:tcPr>
            <w:tcW w:w="7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E640B" w:rsidRDefault="00A5483C">
            <w:pPr>
              <w:pStyle w:val="Antrat31"/>
              <w:spacing w:line="240" w:lineRule="auto"/>
              <w:ind w:right="-533"/>
              <w:outlineLvl w:val="9"/>
              <w:rPr>
                <w:rFonts w:ascii="Times New Roman" w:hAnsi="Times New Roman"/>
                <w:b w:val="0"/>
                <w:color w:val="000000"/>
                <w:sz w:val="24"/>
                <w:szCs w:val="24"/>
              </w:rPr>
            </w:pPr>
            <w:r>
              <w:rPr>
                <w:rFonts w:ascii="Times New Roman" w:hAnsi="Times New Roman"/>
                <w:b w:val="0"/>
                <w:color w:val="000000"/>
                <w:sz w:val="24"/>
                <w:szCs w:val="24"/>
              </w:rPr>
              <w:t>NEMATERIALUSIS TURTAS</w:t>
            </w:r>
          </w:p>
        </w:tc>
        <w:tc>
          <w:tcPr>
            <w:tcW w:w="15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2E640B">
            <w:pPr>
              <w:pStyle w:val="prastasis1"/>
              <w:spacing w:line="240" w:lineRule="auto"/>
              <w:ind w:right="-483"/>
              <w:rPr>
                <w:rFonts w:ascii="Times New Roman" w:hAnsi="Times New Roman"/>
                <w:color w:val="000000"/>
                <w:sz w:val="24"/>
                <w:szCs w:val="24"/>
              </w:rPr>
            </w:pPr>
          </w:p>
        </w:tc>
      </w:tr>
      <w:tr w:rsidR="002E640B">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51"/>
              <w:spacing w:line="240" w:lineRule="auto"/>
              <w:outlineLvl w:val="9"/>
              <w:rPr>
                <w:rFonts w:ascii="Times New Roman" w:hAnsi="Times New Roman"/>
                <w:color w:val="000000"/>
                <w:sz w:val="24"/>
                <w:szCs w:val="24"/>
              </w:rPr>
            </w:pPr>
            <w:r>
              <w:rPr>
                <w:rFonts w:ascii="Times New Roman" w:hAnsi="Times New Roman"/>
                <w:color w:val="000000"/>
                <w:sz w:val="24"/>
                <w:szCs w:val="24"/>
              </w:rPr>
              <w:t>1.</w:t>
            </w:r>
          </w:p>
        </w:tc>
        <w:tc>
          <w:tcPr>
            <w:tcW w:w="7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51"/>
              <w:spacing w:line="240" w:lineRule="auto"/>
              <w:ind w:right="-533"/>
              <w:outlineLvl w:val="9"/>
              <w:rPr>
                <w:rFonts w:ascii="Times New Roman" w:hAnsi="Times New Roman"/>
                <w:color w:val="000000"/>
                <w:sz w:val="24"/>
                <w:szCs w:val="24"/>
              </w:rPr>
            </w:pPr>
            <w:r>
              <w:rPr>
                <w:rFonts w:ascii="Times New Roman" w:hAnsi="Times New Roman"/>
                <w:color w:val="000000"/>
                <w:sz w:val="24"/>
                <w:szCs w:val="24"/>
              </w:rPr>
              <w:t>Patentai, išradimai, licencijos, įsigytos kitos teisės*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51"/>
              <w:spacing w:line="240" w:lineRule="auto"/>
              <w:jc w:val="center"/>
              <w:outlineLvl w:val="9"/>
              <w:rPr>
                <w:rFonts w:ascii="Times New Roman" w:hAnsi="Times New Roman"/>
                <w:color w:val="000000"/>
                <w:sz w:val="24"/>
                <w:szCs w:val="24"/>
              </w:rPr>
            </w:pPr>
            <w:r>
              <w:rPr>
                <w:rFonts w:ascii="Times New Roman" w:hAnsi="Times New Roman"/>
                <w:color w:val="000000"/>
                <w:sz w:val="24"/>
                <w:szCs w:val="24"/>
              </w:rPr>
              <w:t>2</w:t>
            </w:r>
          </w:p>
        </w:tc>
      </w:tr>
      <w:tr w:rsidR="002E640B">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51"/>
              <w:spacing w:line="240" w:lineRule="auto"/>
              <w:outlineLvl w:val="9"/>
              <w:rPr>
                <w:rFonts w:ascii="Times New Roman" w:hAnsi="Times New Roman"/>
                <w:color w:val="000000"/>
                <w:sz w:val="24"/>
                <w:szCs w:val="24"/>
              </w:rPr>
            </w:pPr>
            <w:r>
              <w:rPr>
                <w:rFonts w:ascii="Times New Roman" w:hAnsi="Times New Roman"/>
                <w:color w:val="000000"/>
                <w:sz w:val="24"/>
                <w:szCs w:val="24"/>
              </w:rPr>
              <w:t>2.</w:t>
            </w:r>
          </w:p>
        </w:tc>
        <w:tc>
          <w:tcPr>
            <w:tcW w:w="7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51"/>
              <w:spacing w:line="240" w:lineRule="auto"/>
              <w:ind w:right="-533"/>
              <w:outlineLvl w:val="9"/>
              <w:rPr>
                <w:rFonts w:ascii="Times New Roman" w:hAnsi="Times New Roman"/>
                <w:color w:val="000000"/>
                <w:sz w:val="24"/>
                <w:szCs w:val="24"/>
              </w:rPr>
            </w:pPr>
            <w:r>
              <w:rPr>
                <w:rFonts w:ascii="Times New Roman" w:hAnsi="Times New Roman"/>
                <w:color w:val="000000"/>
                <w:sz w:val="24"/>
                <w:szCs w:val="24"/>
              </w:rPr>
              <w:t>Prestižas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2E640B">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21"/>
              <w:ind w:left="0" w:right="-483" w:firstLine="0"/>
              <w:outlineLvl w:val="9"/>
              <w:rPr>
                <w:sz w:val="24"/>
                <w:szCs w:val="24"/>
              </w:rPr>
            </w:pPr>
            <w:r>
              <w:rPr>
                <w:sz w:val="24"/>
                <w:szCs w:val="24"/>
              </w:rPr>
              <w:t>3.</w:t>
            </w:r>
          </w:p>
        </w:tc>
        <w:tc>
          <w:tcPr>
            <w:tcW w:w="7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21"/>
              <w:ind w:left="0" w:right="-533" w:firstLine="0"/>
              <w:outlineLvl w:val="9"/>
              <w:rPr>
                <w:sz w:val="24"/>
                <w:szCs w:val="24"/>
              </w:rPr>
            </w:pPr>
            <w:r>
              <w:rPr>
                <w:sz w:val="24"/>
                <w:szCs w:val="24"/>
              </w:rPr>
              <w:t>Programinė įranga, jos, licencijos ir techninė dokumentacija</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21"/>
              <w:ind w:left="0"/>
              <w:jc w:val="center"/>
              <w:outlineLvl w:val="9"/>
              <w:rPr>
                <w:sz w:val="24"/>
                <w:szCs w:val="24"/>
              </w:rPr>
            </w:pPr>
            <w:r>
              <w:rPr>
                <w:sz w:val="24"/>
                <w:szCs w:val="24"/>
              </w:rPr>
              <w:t>1</w:t>
            </w:r>
          </w:p>
        </w:tc>
      </w:tr>
      <w:tr w:rsidR="002E640B">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color w:val="000000"/>
                <w:sz w:val="24"/>
                <w:szCs w:val="24"/>
              </w:rPr>
            </w:pPr>
            <w:r>
              <w:rPr>
                <w:rFonts w:ascii="Times New Roman" w:hAnsi="Times New Roman"/>
                <w:color w:val="000000"/>
                <w:sz w:val="24"/>
                <w:szCs w:val="24"/>
              </w:rPr>
              <w:t>4.</w:t>
            </w:r>
          </w:p>
        </w:tc>
        <w:tc>
          <w:tcPr>
            <w:tcW w:w="7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color w:val="000000"/>
                <w:sz w:val="24"/>
                <w:szCs w:val="24"/>
              </w:rPr>
            </w:pPr>
            <w:r>
              <w:rPr>
                <w:rFonts w:ascii="Times New Roman" w:hAnsi="Times New Roman"/>
                <w:color w:val="000000"/>
                <w:sz w:val="24"/>
                <w:szCs w:val="24"/>
              </w:rPr>
              <w:t>Kitas nematerialusis turtas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color w:val="000000"/>
                <w:sz w:val="24"/>
                <w:szCs w:val="24"/>
              </w:rPr>
            </w:pPr>
            <w:r>
              <w:rPr>
                <w:rFonts w:ascii="Times New Roman" w:hAnsi="Times New Roman"/>
                <w:color w:val="000000"/>
                <w:sz w:val="24"/>
                <w:szCs w:val="24"/>
              </w:rPr>
              <w:t>2</w:t>
            </w:r>
          </w:p>
        </w:tc>
      </w:tr>
    </w:tbl>
    <w:p w:rsidR="002E640B" w:rsidRDefault="002E640B">
      <w:pPr>
        <w:pStyle w:val="prastasis1"/>
        <w:widowControl w:val="0"/>
        <w:shd w:val="clear" w:color="auto" w:fill="FFFFFF"/>
        <w:tabs>
          <w:tab w:val="left" w:pos="426"/>
          <w:tab w:val="left" w:pos="709"/>
          <w:tab w:val="left" w:pos="1080"/>
          <w:tab w:val="left" w:pos="1134"/>
        </w:tabs>
        <w:autoSpaceDE w:val="0"/>
        <w:spacing w:after="0" w:line="360" w:lineRule="auto"/>
        <w:jc w:val="both"/>
        <w:rPr>
          <w:rFonts w:ascii="Times New Roman" w:hAnsi="Times New Roman"/>
          <w:sz w:val="24"/>
          <w:szCs w:val="24"/>
        </w:rPr>
      </w:pPr>
    </w:p>
    <w:p w:rsidR="002E640B" w:rsidRDefault="00A5483C">
      <w:pPr>
        <w:pStyle w:val="Sraopastraipa1"/>
        <w:widowControl w:val="0"/>
        <w:numPr>
          <w:ilvl w:val="0"/>
          <w:numId w:val="2"/>
        </w:numPr>
        <w:shd w:val="clear" w:color="auto" w:fill="FFFFFF"/>
        <w:tabs>
          <w:tab w:val="left" w:pos="284"/>
          <w:tab w:val="left" w:pos="567"/>
          <w:tab w:val="left" w:pos="1080"/>
          <w:tab w:val="left" w:pos="1134"/>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Kai turtas parduodamas arba nurašomas, jo įsigijimo savikaina, sukaupta amortizacija ir nuvertėjimas, jei jis yra, nurašomi. Pardavimo pelnas ar nuostoliai parodomi atitinkamame veiklos rezultatų ataskaitos straipsnyje.</w:t>
      </w:r>
    </w:p>
    <w:p w:rsidR="002E640B" w:rsidRDefault="00A5483C">
      <w:pPr>
        <w:pStyle w:val="Sraopastraipa1"/>
        <w:widowControl w:val="0"/>
        <w:numPr>
          <w:ilvl w:val="0"/>
          <w:numId w:val="2"/>
        </w:numPr>
        <w:shd w:val="clear" w:color="auto" w:fill="FFFFFF"/>
        <w:tabs>
          <w:tab w:val="left" w:pos="284"/>
          <w:tab w:val="left" w:pos="567"/>
          <w:tab w:val="left" w:pos="1134"/>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Išsamiau BĮ nematerialiojo turto apskaitos tvarka ir procedūros nustatytos atitinkamuose AT vadovo įsakymais patvirtintuose apskaitos tvarkų aprašuose.</w:t>
      </w:r>
    </w:p>
    <w:p w:rsidR="002E640B" w:rsidRDefault="00A5483C">
      <w:pPr>
        <w:pStyle w:val="Antrat21"/>
        <w:tabs>
          <w:tab w:val="left" w:pos="1080"/>
        </w:tabs>
        <w:spacing w:before="120" w:after="120" w:line="360" w:lineRule="auto"/>
        <w:ind w:left="0" w:firstLine="0"/>
        <w:jc w:val="center"/>
        <w:outlineLvl w:val="9"/>
        <w:rPr>
          <w:b/>
          <w:iCs/>
          <w:spacing w:val="-1"/>
          <w:w w:val="103"/>
          <w:sz w:val="24"/>
          <w:szCs w:val="24"/>
          <w:lang w:eastAsia="en-US"/>
        </w:rPr>
      </w:pPr>
      <w:bookmarkStart w:id="3" w:name="_Toc165137886"/>
      <w:bookmarkStart w:id="4" w:name="_Toc185240811"/>
      <w:bookmarkStart w:id="5" w:name="_Toc286759977"/>
      <w:bookmarkEnd w:id="3"/>
      <w:r>
        <w:rPr>
          <w:b/>
          <w:iCs/>
          <w:spacing w:val="-1"/>
          <w:w w:val="103"/>
          <w:sz w:val="24"/>
          <w:szCs w:val="24"/>
          <w:lang w:eastAsia="en-US"/>
        </w:rPr>
        <w:t>Ilgalaikis materialusis turtas</w:t>
      </w:r>
      <w:bookmarkEnd w:id="4"/>
      <w:bookmarkEnd w:id="5"/>
    </w:p>
    <w:p w:rsidR="002E640B" w:rsidRDefault="00A5483C">
      <w:pPr>
        <w:pStyle w:val="Sraopastraipa1"/>
        <w:widowControl w:val="0"/>
        <w:numPr>
          <w:ilvl w:val="0"/>
          <w:numId w:val="2"/>
        </w:numPr>
        <w:shd w:val="clear" w:color="auto" w:fill="FFFFFF"/>
        <w:tabs>
          <w:tab w:val="left" w:pos="284"/>
          <w:tab w:val="left" w:pos="426"/>
          <w:tab w:val="left" w:pos="1134"/>
        </w:tabs>
        <w:autoSpaceDE w:val="0"/>
        <w:spacing w:after="0" w:line="360" w:lineRule="auto"/>
        <w:ind w:left="0" w:firstLine="0"/>
        <w:jc w:val="both"/>
        <w:rPr>
          <w:rFonts w:ascii="Times New Roman" w:hAnsi="Times New Roman"/>
          <w:sz w:val="24"/>
          <w:szCs w:val="24"/>
        </w:rPr>
      </w:pPr>
      <w:bookmarkStart w:id="6" w:name="_Ref140565456"/>
      <w:r>
        <w:rPr>
          <w:rFonts w:ascii="Times New Roman" w:hAnsi="Times New Roman"/>
          <w:sz w:val="24"/>
          <w:szCs w:val="24"/>
        </w:rPr>
        <w:t>Ilgalaikio materialiojo turto apskaitos metodai ir taisyklės nustatyti 12-ajame VSAFAS „Ilgalaikis materialusis turtas“, 22-ajame VSAFAS „Turto nuvertėjimas“ ir 27-ajame VSAFAS „Koncesijos ir valdžios ir privataus subjektų partnerystės sutartys“.</w:t>
      </w:r>
    </w:p>
    <w:p w:rsidR="002E640B" w:rsidRDefault="00A5483C">
      <w:pPr>
        <w:pStyle w:val="Sraopastraipa1"/>
        <w:widowControl w:val="0"/>
        <w:numPr>
          <w:ilvl w:val="0"/>
          <w:numId w:val="2"/>
        </w:numPr>
        <w:shd w:val="clear" w:color="auto" w:fill="FFFFFF"/>
        <w:tabs>
          <w:tab w:val="left" w:pos="284"/>
          <w:tab w:val="left" w:pos="426"/>
          <w:tab w:val="left" w:pos="709"/>
          <w:tab w:val="left" w:pos="1620"/>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Ilgalaikis materialusis turtas pripažįstamas ir registruojamas apskaitoje, jei jis atitinka ilgalaikio materialiojo turto sąvoką ir 12-ajame VSAFAS nustatytus ilgalaikio materialiojo turto pripažinimo kriterijus.</w:t>
      </w:r>
      <w:bookmarkEnd w:id="6"/>
    </w:p>
    <w:p w:rsidR="002E640B" w:rsidRDefault="00A5483C">
      <w:pPr>
        <w:pStyle w:val="Sraopastraipa1"/>
        <w:widowControl w:val="0"/>
        <w:numPr>
          <w:ilvl w:val="0"/>
          <w:numId w:val="2"/>
        </w:numPr>
        <w:shd w:val="clear" w:color="auto" w:fill="FFFFFF"/>
        <w:tabs>
          <w:tab w:val="left" w:pos="284"/>
          <w:tab w:val="left" w:pos="426"/>
          <w:tab w:val="left" w:pos="709"/>
          <w:tab w:val="left" w:pos="1440"/>
        </w:tabs>
        <w:autoSpaceDE w:val="0"/>
        <w:spacing w:after="0" w:line="360" w:lineRule="auto"/>
        <w:ind w:left="0" w:firstLine="0"/>
        <w:jc w:val="both"/>
        <w:rPr>
          <w:rFonts w:ascii="Times New Roman" w:hAnsi="Times New Roman"/>
          <w:sz w:val="24"/>
          <w:szCs w:val="24"/>
        </w:rPr>
      </w:pPr>
      <w:bookmarkStart w:id="7" w:name="_Ref140565532"/>
      <w:r>
        <w:rPr>
          <w:rFonts w:ascii="Times New Roman" w:hAnsi="Times New Roman"/>
          <w:sz w:val="24"/>
          <w:szCs w:val="24"/>
        </w:rPr>
        <w:t>Įsigytas ilgalaikis materialusis turtas pirminio pripažinimo momentu apskaitoje registruojamas įsigijimo savikaina</w:t>
      </w:r>
      <w:bookmarkStart w:id="8" w:name="OLE_LINK5"/>
      <w:bookmarkStart w:id="9" w:name="OLE_LINK6"/>
      <w:bookmarkEnd w:id="7"/>
      <w:r>
        <w:rPr>
          <w:rFonts w:ascii="Times New Roman" w:hAnsi="Times New Roman"/>
          <w:sz w:val="24"/>
          <w:szCs w:val="24"/>
        </w:rPr>
        <w:t>, pagal ilgalaikio materialiojo turto vienetus.</w:t>
      </w:r>
    </w:p>
    <w:p w:rsidR="002E640B" w:rsidRDefault="00A5483C">
      <w:pPr>
        <w:pStyle w:val="Sraopastraipa1"/>
        <w:widowControl w:val="0"/>
        <w:numPr>
          <w:ilvl w:val="0"/>
          <w:numId w:val="2"/>
        </w:numPr>
        <w:shd w:val="clear" w:color="auto" w:fill="FFFFFF"/>
        <w:tabs>
          <w:tab w:val="left" w:pos="284"/>
          <w:tab w:val="left" w:pos="426"/>
          <w:tab w:val="left" w:pos="709"/>
          <w:tab w:val="left" w:pos="1620"/>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Išankstiniai apmokėjimai už ilgalaikį materialųjį turtą apskaitoje registruojami tam skirtose ilgalaikio materialiojo turto sąskaitose.</w:t>
      </w:r>
      <w:bookmarkEnd w:id="8"/>
      <w:bookmarkEnd w:id="9"/>
    </w:p>
    <w:p w:rsidR="002E640B" w:rsidRDefault="00A5483C">
      <w:pPr>
        <w:pStyle w:val="Sraopastraipa1"/>
        <w:widowControl w:val="0"/>
        <w:numPr>
          <w:ilvl w:val="0"/>
          <w:numId w:val="2"/>
        </w:numPr>
        <w:shd w:val="clear" w:color="auto" w:fill="FFFFFF"/>
        <w:tabs>
          <w:tab w:val="left" w:pos="284"/>
          <w:tab w:val="left" w:pos="426"/>
          <w:tab w:val="left" w:pos="709"/>
          <w:tab w:val="left" w:pos="1620"/>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Po pirminio pripažinimo ilgalaikis materialusis turtas, išskyrus žemę, kultūros vertybes ir kitas vertybes, finansinėse ataskaitose rodomas įsigijimo savikaina, atėmus sukauptą nusidėvėjimą ir nuvertėjimą, jei jis yra, suma. Žemė, kultūros vertybės ir kitos vertybės po pirminio pripažinimo finansinėse ataskaitose rodomos tikrąja verte.</w:t>
      </w:r>
      <w:bookmarkStart w:id="10" w:name="_Ref156833207"/>
    </w:p>
    <w:p w:rsidR="002E640B" w:rsidRDefault="00A5483C">
      <w:pPr>
        <w:pStyle w:val="Sraopastraipa1"/>
        <w:widowControl w:val="0"/>
        <w:numPr>
          <w:ilvl w:val="0"/>
          <w:numId w:val="2"/>
        </w:numPr>
        <w:shd w:val="clear" w:color="auto" w:fill="FFFFFF"/>
        <w:tabs>
          <w:tab w:val="left" w:pos="284"/>
          <w:tab w:val="left" w:pos="426"/>
          <w:tab w:val="left" w:pos="709"/>
          <w:tab w:val="left" w:pos="1620"/>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Ilgalaikio materialiojo turto nudėvimoji vertė yra nuosekliai paskirstoma per visą turto naudingo tarnavimo laiką. Ilgalaikio materialiojo turto vieneto nusidėvėjimas pradedamas skaičiuoti nuo kito mėnesio, kai turtas pradedamas naudoti, pirmos dienos. Nusidėvėjimas nebeskaičiuojamas nuo kito mėnesio, kai naudojamo ilgalaikio materialiojo turto likutinė vertė sutampa su jo likvidacine verte, kai turtas perleidžiamas, nurašomas arba kai apskaičiuojamas ir užregistruojamas to turto vieneto nuvertėjimas, lygus jo likutinės vertės sumai, pirmos dienos.</w:t>
      </w:r>
      <w:bookmarkEnd w:id="10"/>
    </w:p>
    <w:p w:rsidR="002E640B" w:rsidRDefault="00A5483C">
      <w:pPr>
        <w:pStyle w:val="Sraopastraipa1"/>
        <w:widowControl w:val="0"/>
        <w:numPr>
          <w:ilvl w:val="0"/>
          <w:numId w:val="2"/>
        </w:numPr>
        <w:shd w:val="clear" w:color="auto" w:fill="FFFFFF"/>
        <w:tabs>
          <w:tab w:val="left" w:pos="284"/>
          <w:tab w:val="left" w:pos="426"/>
          <w:tab w:val="left" w:pos="709"/>
          <w:tab w:val="left" w:pos="851"/>
          <w:tab w:val="left" w:pos="1134"/>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 xml:space="preserve">Ilgalaikio materialiojo turto nusidėvėjimas skaičiuojamas taikant tiesiogiai proporcingą (tiesinį) metodą pagal konkrečius materialiojo turto nusidėvėjimo normatyvus, nustatytus teisės aktu ir patvirtintus AT vadovo įsakymu.   </w:t>
      </w:r>
    </w:p>
    <w:tbl>
      <w:tblPr>
        <w:tblW w:w="5000" w:type="pct"/>
        <w:tblCellMar>
          <w:left w:w="10" w:type="dxa"/>
          <w:right w:w="10" w:type="dxa"/>
        </w:tblCellMar>
        <w:tblLook w:val="0000" w:firstRow="0" w:lastRow="0" w:firstColumn="0" w:lastColumn="0" w:noHBand="0" w:noVBand="0"/>
      </w:tblPr>
      <w:tblGrid>
        <w:gridCol w:w="853"/>
        <w:gridCol w:w="7541"/>
        <w:gridCol w:w="1603"/>
      </w:tblGrid>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color w:val="000000"/>
                <w:sz w:val="24"/>
                <w:szCs w:val="24"/>
              </w:rPr>
            </w:pPr>
            <w:r>
              <w:rPr>
                <w:rFonts w:ascii="Times New Roman" w:hAnsi="Times New Roman"/>
                <w:color w:val="000000"/>
                <w:sz w:val="24"/>
                <w:szCs w:val="24"/>
              </w:rPr>
              <w:t>Eil. Nr.</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2E640B">
            <w:pPr>
              <w:pStyle w:val="prastasis1"/>
              <w:spacing w:line="240" w:lineRule="auto"/>
              <w:jc w:val="center"/>
              <w:rPr>
                <w:rFonts w:ascii="Times New Roman" w:hAnsi="Times New Roman"/>
                <w:color w:val="000000"/>
                <w:sz w:val="24"/>
                <w:szCs w:val="24"/>
              </w:rPr>
            </w:pPr>
          </w:p>
          <w:p w:rsidR="002E640B" w:rsidRDefault="00A5483C">
            <w:pPr>
              <w:pStyle w:val="prastasis1"/>
              <w:spacing w:line="240" w:lineRule="auto"/>
              <w:jc w:val="center"/>
              <w:rPr>
                <w:rFonts w:ascii="Times New Roman" w:hAnsi="Times New Roman"/>
                <w:color w:val="000000"/>
                <w:sz w:val="24"/>
                <w:szCs w:val="24"/>
              </w:rPr>
            </w:pPr>
            <w:r>
              <w:rPr>
                <w:rFonts w:ascii="Times New Roman" w:hAnsi="Times New Roman"/>
                <w:color w:val="000000"/>
                <w:sz w:val="24"/>
                <w:szCs w:val="24"/>
              </w:rPr>
              <w:t>Ilgalaikio turto grupės ir rūšys</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color w:val="000000"/>
                <w:sz w:val="24"/>
                <w:szCs w:val="24"/>
              </w:rPr>
            </w:pPr>
            <w:r>
              <w:rPr>
                <w:rFonts w:ascii="Times New Roman" w:hAnsi="Times New Roman"/>
                <w:color w:val="000000"/>
                <w:sz w:val="24"/>
                <w:szCs w:val="24"/>
              </w:rPr>
              <w:t>Turto nusidėvėjimo normatyvai (metais)</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51"/>
              <w:spacing w:line="240" w:lineRule="auto"/>
              <w:outlineLvl w:val="9"/>
              <w:rPr>
                <w:rFonts w:ascii="Times New Roman" w:hAnsi="Times New Roman"/>
                <w:color w:val="000000"/>
                <w:sz w:val="24"/>
                <w:szCs w:val="24"/>
              </w:rPr>
            </w:pPr>
            <w:r>
              <w:rPr>
                <w:rFonts w:ascii="Times New Roman" w:hAnsi="Times New Roman"/>
                <w:color w:val="000000"/>
                <w:sz w:val="24"/>
                <w:szCs w:val="24"/>
              </w:rPr>
              <w:t>1.</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51"/>
              <w:spacing w:line="240" w:lineRule="auto"/>
              <w:ind w:right="-533"/>
              <w:outlineLvl w:val="9"/>
              <w:rPr>
                <w:rFonts w:ascii="Times New Roman" w:hAnsi="Times New Roman"/>
                <w:color w:val="000000"/>
                <w:sz w:val="24"/>
                <w:szCs w:val="24"/>
              </w:rPr>
            </w:pPr>
            <w:r>
              <w:rPr>
                <w:rFonts w:ascii="Times New Roman" w:hAnsi="Times New Roman"/>
                <w:color w:val="000000"/>
                <w:sz w:val="24"/>
                <w:szCs w:val="24"/>
              </w:rPr>
              <w:t>Pastatai</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2E640B">
            <w:pPr>
              <w:pStyle w:val="Antrat51"/>
              <w:spacing w:line="240" w:lineRule="auto"/>
              <w:jc w:val="center"/>
              <w:outlineLvl w:val="9"/>
              <w:rPr>
                <w:rFonts w:ascii="Times New Roman" w:hAnsi="Times New Roman"/>
                <w:color w:val="000000"/>
                <w:sz w:val="24"/>
                <w:szCs w:val="24"/>
              </w:rPr>
            </w:pP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61"/>
              <w:spacing w:line="240" w:lineRule="auto"/>
              <w:outlineLvl w:val="9"/>
              <w:rPr>
                <w:rFonts w:ascii="Times New Roman" w:hAnsi="Times New Roman"/>
                <w:i w:val="0"/>
                <w:color w:val="000000"/>
                <w:sz w:val="24"/>
                <w:szCs w:val="24"/>
              </w:rPr>
            </w:pPr>
            <w:r>
              <w:rPr>
                <w:rFonts w:ascii="Times New Roman" w:hAnsi="Times New Roman"/>
                <w:i w:val="0"/>
                <w:color w:val="000000"/>
                <w:sz w:val="24"/>
                <w:szCs w:val="24"/>
              </w:rPr>
              <w:t>1.1.</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61"/>
              <w:spacing w:line="240" w:lineRule="auto"/>
              <w:outlineLvl w:val="9"/>
              <w:rPr>
                <w:rFonts w:ascii="Times New Roman" w:hAnsi="Times New Roman"/>
                <w:i w:val="0"/>
                <w:color w:val="000000"/>
                <w:sz w:val="24"/>
                <w:szCs w:val="24"/>
              </w:rPr>
            </w:pPr>
            <w:r>
              <w:rPr>
                <w:rFonts w:ascii="Times New Roman" w:hAnsi="Times New Roman"/>
                <w:i w:val="0"/>
                <w:color w:val="000000"/>
                <w:sz w:val="24"/>
                <w:szCs w:val="24"/>
              </w:rPr>
              <w:t>Kapitaliniai mūriniai pastatai (sienos 2,5 ir daugiau plytų storio, gelžbetonio; perdengimai ir denginiai – gelžbetoniniai ir betoniniai), monolitinio gelžbetonio pastatai, stambių blokų (perdengimai ir denginiai – gelžbetoniniai) pastatai</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61"/>
              <w:spacing w:line="240" w:lineRule="auto"/>
              <w:jc w:val="center"/>
              <w:outlineLvl w:val="9"/>
              <w:rPr>
                <w:rFonts w:ascii="Times New Roman" w:hAnsi="Times New Roman"/>
                <w:i w:val="0"/>
                <w:color w:val="000000"/>
                <w:sz w:val="24"/>
                <w:szCs w:val="24"/>
              </w:rPr>
            </w:pPr>
            <w:r>
              <w:rPr>
                <w:rFonts w:ascii="Times New Roman" w:hAnsi="Times New Roman"/>
                <w:i w:val="0"/>
                <w:color w:val="000000"/>
                <w:sz w:val="24"/>
                <w:szCs w:val="24"/>
              </w:rPr>
              <w:t>90</w:t>
            </w:r>
          </w:p>
        </w:tc>
      </w:tr>
      <w:tr w:rsidR="002E640B" w:rsidTr="00B141D0">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41"/>
              <w:spacing w:line="240" w:lineRule="auto"/>
              <w:outlineLvl w:val="9"/>
              <w:rPr>
                <w:rFonts w:ascii="Times New Roman" w:hAnsi="Times New Roman"/>
                <w:b w:val="0"/>
                <w:i w:val="0"/>
                <w:color w:val="000000"/>
                <w:sz w:val="24"/>
                <w:szCs w:val="24"/>
              </w:rPr>
            </w:pPr>
            <w:r>
              <w:rPr>
                <w:rFonts w:ascii="Times New Roman" w:hAnsi="Times New Roman"/>
                <w:b w:val="0"/>
                <w:i w:val="0"/>
                <w:color w:val="000000"/>
                <w:sz w:val="24"/>
                <w:szCs w:val="24"/>
              </w:rPr>
              <w:t>1.2.</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41"/>
              <w:spacing w:line="240" w:lineRule="auto"/>
              <w:ind w:right="33"/>
              <w:outlineLvl w:val="9"/>
              <w:rPr>
                <w:rFonts w:ascii="Times New Roman" w:hAnsi="Times New Roman"/>
                <w:b w:val="0"/>
                <w:i w:val="0"/>
                <w:color w:val="000000"/>
                <w:sz w:val="24"/>
                <w:szCs w:val="24"/>
              </w:rPr>
            </w:pPr>
            <w:r>
              <w:rPr>
                <w:rFonts w:ascii="Times New Roman" w:hAnsi="Times New Roman"/>
                <w:b w:val="0"/>
                <w:i w:val="0"/>
                <w:color w:val="000000"/>
                <w:sz w:val="24"/>
                <w:szCs w:val="24"/>
              </w:rPr>
              <w:t>Pastatai (sienos – iki 2,5 plytos storio, blokų, monolitinio gelžbetonio pastatai, stambių blokų, perdengimai ir denginiai – gelžbetoniniai, betoniniai arba mediniai)</w:t>
            </w:r>
          </w:p>
        </w:tc>
        <w:tc>
          <w:tcPr>
            <w:tcW w:w="160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E640B" w:rsidRDefault="00A5483C">
            <w:pPr>
              <w:pStyle w:val="Antrat41"/>
              <w:spacing w:line="240" w:lineRule="auto"/>
              <w:jc w:val="center"/>
              <w:outlineLvl w:val="9"/>
              <w:rPr>
                <w:rFonts w:ascii="Times New Roman" w:hAnsi="Times New Roman"/>
                <w:b w:val="0"/>
                <w:i w:val="0"/>
                <w:color w:val="000000"/>
                <w:sz w:val="24"/>
                <w:szCs w:val="24"/>
              </w:rPr>
            </w:pPr>
            <w:r>
              <w:rPr>
                <w:rFonts w:ascii="Times New Roman" w:hAnsi="Times New Roman"/>
                <w:b w:val="0"/>
                <w:i w:val="0"/>
                <w:color w:val="000000"/>
                <w:sz w:val="24"/>
                <w:szCs w:val="24"/>
              </w:rPr>
              <w:t>50</w:t>
            </w:r>
          </w:p>
        </w:tc>
      </w:tr>
      <w:tr w:rsidR="002E640B" w:rsidTr="00B141D0">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color w:val="000000"/>
                <w:sz w:val="24"/>
                <w:szCs w:val="24"/>
              </w:rPr>
            </w:pPr>
            <w:r>
              <w:rPr>
                <w:rFonts w:ascii="Times New Roman" w:hAnsi="Times New Roman"/>
                <w:color w:val="000000"/>
                <w:sz w:val="24"/>
                <w:szCs w:val="24"/>
              </w:rPr>
              <w:t>1.3.</w:t>
            </w:r>
          </w:p>
        </w:tc>
        <w:tc>
          <w:tcPr>
            <w:tcW w:w="754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color w:val="000000"/>
                <w:sz w:val="24"/>
                <w:szCs w:val="24"/>
              </w:rPr>
            </w:pPr>
            <w:r>
              <w:rPr>
                <w:rFonts w:ascii="Times New Roman" w:hAnsi="Times New Roman"/>
                <w:color w:val="000000"/>
                <w:sz w:val="24"/>
                <w:szCs w:val="24"/>
              </w:rPr>
              <w:t xml:space="preserve">Tašytų rąstų pastatai </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color w:val="000000"/>
                <w:sz w:val="24"/>
                <w:szCs w:val="24"/>
              </w:rPr>
            </w:pPr>
            <w:r>
              <w:rPr>
                <w:rFonts w:ascii="Times New Roman" w:hAnsi="Times New Roman"/>
                <w:color w:val="000000"/>
                <w:sz w:val="24"/>
                <w:szCs w:val="24"/>
              </w:rPr>
              <w:t>35</w:t>
            </w:r>
          </w:p>
        </w:tc>
      </w:tr>
      <w:tr w:rsidR="002E640B" w:rsidTr="00B141D0">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rPr>
                <w:rFonts w:ascii="Times New Roman" w:hAnsi="Times New Roman"/>
                <w:color w:val="000000"/>
                <w:sz w:val="24"/>
                <w:szCs w:val="24"/>
              </w:rPr>
            </w:pPr>
            <w:r>
              <w:rPr>
                <w:rFonts w:ascii="Times New Roman" w:hAnsi="Times New Roman"/>
                <w:color w:val="000000"/>
                <w:sz w:val="24"/>
                <w:szCs w:val="24"/>
              </w:rPr>
              <w:t>1.4.</w:t>
            </w:r>
          </w:p>
        </w:tc>
        <w:tc>
          <w:tcPr>
            <w:tcW w:w="754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color w:val="000000"/>
                <w:sz w:val="24"/>
                <w:szCs w:val="24"/>
              </w:rPr>
            </w:pPr>
            <w:r>
              <w:rPr>
                <w:rFonts w:ascii="Times New Roman" w:hAnsi="Times New Roman"/>
                <w:color w:val="000000"/>
                <w:sz w:val="24"/>
                <w:szCs w:val="24"/>
              </w:rPr>
              <w:t>Surenkamieji, išardomieji, moliniai ir kiti pastatai</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color w:val="000000"/>
                <w:sz w:val="24"/>
                <w:szCs w:val="24"/>
              </w:rPr>
            </w:pPr>
            <w:r>
              <w:rPr>
                <w:rFonts w:ascii="Times New Roman" w:hAnsi="Times New Roman"/>
                <w:color w:val="000000"/>
                <w:sz w:val="24"/>
                <w:szCs w:val="24"/>
              </w:rPr>
              <w:t>4</w:t>
            </w:r>
          </w:p>
        </w:tc>
      </w:tr>
      <w:tr w:rsidR="002E640B" w:rsidTr="00B141D0">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color w:val="000000"/>
                <w:sz w:val="24"/>
                <w:szCs w:val="24"/>
              </w:rPr>
            </w:pPr>
            <w:r>
              <w:rPr>
                <w:rFonts w:ascii="Times New Roman" w:hAnsi="Times New Roman"/>
                <w:color w:val="000000"/>
                <w:sz w:val="24"/>
                <w:szCs w:val="24"/>
              </w:rPr>
              <w:t>2.</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jc w:val="both"/>
              <w:rPr>
                <w:rFonts w:ascii="Times New Roman" w:hAnsi="Times New Roman"/>
                <w:color w:val="000000"/>
                <w:sz w:val="24"/>
                <w:szCs w:val="24"/>
              </w:rPr>
            </w:pPr>
            <w:r>
              <w:rPr>
                <w:rFonts w:ascii="Times New Roman" w:hAnsi="Times New Roman"/>
                <w:color w:val="000000"/>
                <w:sz w:val="24"/>
                <w:szCs w:val="24"/>
              </w:rPr>
              <w:t>Infrastruktūros ir kiti statiniai</w:t>
            </w:r>
          </w:p>
        </w:tc>
        <w:tc>
          <w:tcPr>
            <w:tcW w:w="1603"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2E640B" w:rsidRDefault="002E640B">
            <w:pPr>
              <w:pStyle w:val="prastasis1"/>
              <w:spacing w:line="240" w:lineRule="auto"/>
              <w:ind w:right="34"/>
              <w:jc w:val="center"/>
              <w:rPr>
                <w:rFonts w:ascii="Times New Roman" w:hAnsi="Times New Roman"/>
                <w:color w:val="000000"/>
                <w:sz w:val="24"/>
                <w:szCs w:val="24"/>
              </w:rPr>
            </w:pP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color w:val="000000"/>
                <w:sz w:val="24"/>
                <w:szCs w:val="24"/>
              </w:rPr>
            </w:pPr>
            <w:r>
              <w:rPr>
                <w:rFonts w:ascii="Times New Roman" w:hAnsi="Times New Roman"/>
                <w:color w:val="000000"/>
                <w:sz w:val="24"/>
                <w:szCs w:val="24"/>
              </w:rPr>
              <w:t>2.1.</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jc w:val="both"/>
              <w:rPr>
                <w:rFonts w:ascii="Times New Roman" w:hAnsi="Times New Roman"/>
                <w:color w:val="000000"/>
                <w:sz w:val="24"/>
                <w:szCs w:val="24"/>
              </w:rPr>
            </w:pPr>
            <w:r>
              <w:rPr>
                <w:rFonts w:ascii="Times New Roman" w:hAnsi="Times New Roman"/>
                <w:color w:val="000000"/>
                <w:sz w:val="24"/>
                <w:szCs w:val="24"/>
              </w:rPr>
              <w:t>Infrastruktūros statiniai</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2E640B">
            <w:pPr>
              <w:pStyle w:val="prastasis1"/>
              <w:spacing w:line="240" w:lineRule="auto"/>
              <w:jc w:val="center"/>
              <w:rPr>
                <w:rFonts w:ascii="Times New Roman" w:hAnsi="Times New Roman"/>
                <w:color w:val="000000"/>
                <w:sz w:val="24"/>
                <w:szCs w:val="24"/>
              </w:rPr>
            </w:pP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color w:val="000000"/>
                <w:sz w:val="24"/>
                <w:szCs w:val="24"/>
              </w:rPr>
            </w:pPr>
            <w:r>
              <w:rPr>
                <w:rFonts w:ascii="Times New Roman" w:hAnsi="Times New Roman"/>
                <w:color w:val="000000"/>
                <w:sz w:val="24"/>
                <w:szCs w:val="24"/>
              </w:rPr>
              <w:t>2.1.1.</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color w:val="000000"/>
                <w:sz w:val="24"/>
                <w:szCs w:val="24"/>
              </w:rPr>
            </w:pPr>
            <w:r>
              <w:rPr>
                <w:rFonts w:ascii="Times New Roman" w:hAnsi="Times New Roman"/>
                <w:color w:val="000000"/>
                <w:sz w:val="24"/>
                <w:szCs w:val="24"/>
              </w:rPr>
              <w:t>Betoniniai, gelžbetoniniai, akmens</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color w:val="000000"/>
                <w:sz w:val="24"/>
                <w:szCs w:val="24"/>
              </w:rPr>
            </w:pPr>
            <w:r>
              <w:rPr>
                <w:rFonts w:ascii="Times New Roman" w:hAnsi="Times New Roman"/>
                <w:color w:val="000000"/>
                <w:sz w:val="24"/>
                <w:szCs w:val="24"/>
              </w:rPr>
              <w:t>20</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color w:val="000000"/>
                <w:sz w:val="24"/>
                <w:szCs w:val="24"/>
              </w:rPr>
            </w:pPr>
            <w:r>
              <w:rPr>
                <w:rFonts w:ascii="Times New Roman" w:hAnsi="Times New Roman"/>
                <w:color w:val="000000"/>
                <w:sz w:val="24"/>
                <w:szCs w:val="24"/>
              </w:rPr>
              <w:t>2.1.2.</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color w:val="000000"/>
                <w:sz w:val="24"/>
                <w:szCs w:val="24"/>
              </w:rPr>
            </w:pPr>
            <w:r>
              <w:rPr>
                <w:rFonts w:ascii="Times New Roman" w:hAnsi="Times New Roman"/>
                <w:color w:val="000000"/>
                <w:sz w:val="24"/>
                <w:szCs w:val="24"/>
              </w:rPr>
              <w:t>Metaliniai</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color w:val="000000"/>
                <w:sz w:val="24"/>
                <w:szCs w:val="24"/>
              </w:rPr>
            </w:pPr>
            <w:r>
              <w:rPr>
                <w:rFonts w:ascii="Times New Roman" w:hAnsi="Times New Roman"/>
                <w:color w:val="000000"/>
                <w:sz w:val="24"/>
                <w:szCs w:val="24"/>
              </w:rPr>
              <w:t>15</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color w:val="000000"/>
                <w:sz w:val="24"/>
                <w:szCs w:val="24"/>
              </w:rPr>
            </w:pPr>
            <w:r>
              <w:rPr>
                <w:rFonts w:ascii="Times New Roman" w:hAnsi="Times New Roman"/>
                <w:color w:val="000000"/>
                <w:sz w:val="24"/>
                <w:szCs w:val="24"/>
              </w:rPr>
              <w:t>2.1.3.</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color w:val="000000"/>
                <w:sz w:val="24"/>
                <w:szCs w:val="24"/>
              </w:rPr>
            </w:pPr>
            <w:r>
              <w:rPr>
                <w:rFonts w:ascii="Times New Roman" w:hAnsi="Times New Roman"/>
                <w:color w:val="000000"/>
                <w:sz w:val="24"/>
                <w:szCs w:val="24"/>
              </w:rPr>
              <w:t>Mediniai</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color w:val="000000"/>
                <w:sz w:val="24"/>
                <w:szCs w:val="24"/>
              </w:rPr>
            </w:pPr>
            <w:r>
              <w:rPr>
                <w:rFonts w:ascii="Times New Roman" w:hAnsi="Times New Roman"/>
                <w:color w:val="000000"/>
                <w:sz w:val="24"/>
                <w:szCs w:val="24"/>
              </w:rPr>
              <w:t>7</w:t>
            </w:r>
          </w:p>
        </w:tc>
      </w:tr>
      <w:tr w:rsidR="009A1362">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1362" w:rsidRDefault="009A1362">
            <w:pPr>
              <w:pStyle w:val="prastasis1"/>
              <w:spacing w:line="240" w:lineRule="auto"/>
              <w:ind w:right="-483"/>
              <w:rPr>
                <w:rFonts w:ascii="Times New Roman" w:hAnsi="Times New Roman"/>
                <w:color w:val="000000"/>
                <w:sz w:val="24"/>
                <w:szCs w:val="24"/>
              </w:rPr>
            </w:pPr>
            <w:r>
              <w:rPr>
                <w:rFonts w:ascii="Times New Roman" w:hAnsi="Times New Roman"/>
                <w:color w:val="000000"/>
                <w:sz w:val="24"/>
                <w:szCs w:val="24"/>
              </w:rPr>
              <w:t>2.1.4.</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1362" w:rsidRDefault="009A1362">
            <w:pPr>
              <w:pStyle w:val="prastasis1"/>
              <w:spacing w:line="240" w:lineRule="auto"/>
              <w:ind w:right="-533"/>
              <w:rPr>
                <w:rFonts w:ascii="Times New Roman" w:hAnsi="Times New Roman"/>
                <w:color w:val="000000"/>
                <w:sz w:val="24"/>
                <w:szCs w:val="24"/>
              </w:rPr>
            </w:pPr>
            <w:r>
              <w:rPr>
                <w:rFonts w:ascii="Times New Roman" w:hAnsi="Times New Roman"/>
                <w:color w:val="000000"/>
                <w:sz w:val="24"/>
                <w:szCs w:val="24"/>
              </w:rPr>
              <w:t>Kiti tinklai (šilumos, vandens, nuotekų, ryšių, elektros ir kt.)</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A1362" w:rsidRDefault="009A1362">
            <w:pPr>
              <w:pStyle w:val="prastasis1"/>
              <w:spacing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color w:val="000000"/>
                <w:sz w:val="24"/>
                <w:szCs w:val="24"/>
              </w:rPr>
            </w:pPr>
            <w:r>
              <w:rPr>
                <w:rFonts w:ascii="Times New Roman" w:hAnsi="Times New Roman"/>
                <w:color w:val="000000"/>
                <w:sz w:val="24"/>
                <w:szCs w:val="24"/>
              </w:rPr>
              <w:t>2.2.</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color w:val="000000"/>
                <w:sz w:val="24"/>
                <w:szCs w:val="24"/>
              </w:rPr>
            </w:pPr>
            <w:r>
              <w:rPr>
                <w:rFonts w:ascii="Times New Roman" w:hAnsi="Times New Roman"/>
                <w:color w:val="000000"/>
                <w:sz w:val="24"/>
                <w:szCs w:val="24"/>
              </w:rPr>
              <w:t>Kiti statiniai</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71"/>
              <w:spacing w:line="240" w:lineRule="auto"/>
              <w:outlineLvl w:val="9"/>
              <w:rPr>
                <w:rFonts w:ascii="Times New Roman" w:hAnsi="Times New Roman"/>
                <w:i w:val="0"/>
                <w:sz w:val="24"/>
                <w:szCs w:val="24"/>
              </w:rPr>
            </w:pPr>
            <w:r>
              <w:rPr>
                <w:rFonts w:ascii="Times New Roman" w:hAnsi="Times New Roman"/>
                <w:i w:val="0"/>
                <w:sz w:val="24"/>
                <w:szCs w:val="24"/>
              </w:rPr>
              <w:t>3.</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71"/>
              <w:spacing w:line="240" w:lineRule="auto"/>
              <w:ind w:right="-533"/>
              <w:outlineLvl w:val="9"/>
              <w:rPr>
                <w:rFonts w:ascii="Times New Roman" w:hAnsi="Times New Roman"/>
                <w:i w:val="0"/>
                <w:sz w:val="24"/>
                <w:szCs w:val="24"/>
              </w:rPr>
            </w:pPr>
            <w:r>
              <w:rPr>
                <w:rFonts w:ascii="Times New Roman" w:hAnsi="Times New Roman"/>
                <w:i w:val="0"/>
                <w:sz w:val="24"/>
                <w:szCs w:val="24"/>
              </w:rPr>
              <w:t>Nekilnojamojo paveldo objektai</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2E640B">
            <w:pPr>
              <w:pStyle w:val="prastasis1"/>
              <w:spacing w:line="240" w:lineRule="auto"/>
              <w:jc w:val="center"/>
              <w:rPr>
                <w:rFonts w:ascii="Times New Roman" w:hAnsi="Times New Roman"/>
                <w:sz w:val="24"/>
                <w:szCs w:val="24"/>
              </w:rPr>
            </w:pP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sz w:val="24"/>
                <w:szCs w:val="24"/>
              </w:rPr>
            </w:pPr>
            <w:r>
              <w:rPr>
                <w:rFonts w:ascii="Times New Roman" w:hAnsi="Times New Roman"/>
                <w:sz w:val="24"/>
                <w:szCs w:val="24"/>
              </w:rPr>
              <w:t>3.1.</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sz w:val="24"/>
                <w:szCs w:val="24"/>
              </w:rPr>
            </w:pPr>
            <w:r>
              <w:rPr>
                <w:rFonts w:ascii="Times New Roman" w:hAnsi="Times New Roman"/>
                <w:sz w:val="24"/>
                <w:szCs w:val="24"/>
              </w:rPr>
              <w:t>Nekilnojamojo kultūros paveldo objektų restauravimo darbai</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sz w:val="24"/>
                <w:szCs w:val="24"/>
              </w:rPr>
            </w:pPr>
            <w:r>
              <w:rPr>
                <w:rFonts w:ascii="Times New Roman" w:hAnsi="Times New Roman"/>
                <w:sz w:val="24"/>
                <w:szCs w:val="24"/>
              </w:rPr>
              <w:t>7</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71"/>
              <w:spacing w:line="240" w:lineRule="auto"/>
              <w:outlineLvl w:val="9"/>
              <w:rPr>
                <w:rFonts w:ascii="Times New Roman" w:hAnsi="Times New Roman"/>
                <w:sz w:val="24"/>
                <w:szCs w:val="24"/>
              </w:rPr>
            </w:pPr>
            <w:r>
              <w:rPr>
                <w:rFonts w:ascii="Times New Roman" w:hAnsi="Times New Roman"/>
                <w:sz w:val="24"/>
                <w:szCs w:val="24"/>
              </w:rPr>
              <w:t>4.</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71"/>
              <w:spacing w:line="240" w:lineRule="auto"/>
              <w:ind w:right="-533"/>
              <w:jc w:val="both"/>
              <w:outlineLvl w:val="9"/>
              <w:rPr>
                <w:rFonts w:ascii="Times New Roman" w:hAnsi="Times New Roman"/>
                <w:sz w:val="24"/>
                <w:szCs w:val="24"/>
              </w:rPr>
            </w:pPr>
            <w:r>
              <w:rPr>
                <w:rFonts w:ascii="Times New Roman" w:hAnsi="Times New Roman"/>
                <w:sz w:val="24"/>
                <w:szCs w:val="24"/>
              </w:rPr>
              <w:t>Mašinos ir įrenginiai</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2E640B">
            <w:pPr>
              <w:pStyle w:val="prastasis1"/>
              <w:spacing w:line="240" w:lineRule="auto"/>
              <w:jc w:val="center"/>
              <w:rPr>
                <w:rFonts w:ascii="Times New Roman" w:hAnsi="Times New Roman"/>
                <w:sz w:val="24"/>
                <w:szCs w:val="24"/>
              </w:rPr>
            </w:pP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sz w:val="24"/>
                <w:szCs w:val="24"/>
              </w:rPr>
            </w:pPr>
            <w:r>
              <w:rPr>
                <w:rFonts w:ascii="Times New Roman" w:hAnsi="Times New Roman"/>
                <w:sz w:val="24"/>
                <w:szCs w:val="24"/>
              </w:rPr>
              <w:t>4.1.</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sz w:val="24"/>
                <w:szCs w:val="24"/>
              </w:rPr>
            </w:pPr>
            <w:r>
              <w:rPr>
                <w:rFonts w:ascii="Times New Roman" w:hAnsi="Times New Roman"/>
                <w:sz w:val="24"/>
                <w:szCs w:val="24"/>
              </w:rPr>
              <w:t>Gamybos mašinos ir įrenginiai</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sz w:val="24"/>
                <w:szCs w:val="24"/>
              </w:rPr>
            </w:pPr>
            <w:r>
              <w:rPr>
                <w:rFonts w:ascii="Times New Roman" w:hAnsi="Times New Roman"/>
                <w:sz w:val="24"/>
                <w:szCs w:val="24"/>
              </w:rPr>
              <w:t>5</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sz w:val="24"/>
              </w:rPr>
            </w:pPr>
            <w:r>
              <w:rPr>
                <w:rFonts w:ascii="Times New Roman" w:hAnsi="Times New Roman"/>
                <w:sz w:val="24"/>
              </w:rPr>
              <w:t>4.2.</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sz w:val="24"/>
              </w:rPr>
            </w:pPr>
            <w:r>
              <w:rPr>
                <w:rFonts w:ascii="Times New Roman" w:hAnsi="Times New Roman"/>
                <w:sz w:val="24"/>
              </w:rPr>
              <w:t>Ginkluotė, ginklai ir karinė technika</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sz w:val="24"/>
              </w:rPr>
            </w:pPr>
            <w:r>
              <w:rPr>
                <w:rFonts w:ascii="Times New Roman" w:hAnsi="Times New Roman"/>
                <w:sz w:val="24"/>
              </w:rPr>
              <w:t>12</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sz w:val="24"/>
                <w:szCs w:val="24"/>
              </w:rPr>
            </w:pPr>
            <w:r>
              <w:rPr>
                <w:rFonts w:ascii="Times New Roman" w:hAnsi="Times New Roman"/>
                <w:sz w:val="24"/>
                <w:szCs w:val="24"/>
              </w:rPr>
              <w:t>4.3.</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sz w:val="24"/>
                <w:szCs w:val="24"/>
              </w:rPr>
            </w:pPr>
            <w:r>
              <w:rPr>
                <w:rFonts w:ascii="Times New Roman" w:hAnsi="Times New Roman"/>
                <w:sz w:val="24"/>
                <w:szCs w:val="24"/>
              </w:rPr>
              <w:t>Medicinos įranga</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sz w:val="24"/>
                <w:szCs w:val="24"/>
              </w:rPr>
            </w:pPr>
            <w:r>
              <w:rPr>
                <w:rFonts w:ascii="Times New Roman" w:hAnsi="Times New Roman"/>
                <w:sz w:val="24"/>
                <w:szCs w:val="24"/>
              </w:rPr>
              <w:t>5</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sz w:val="24"/>
                <w:szCs w:val="24"/>
              </w:rPr>
            </w:pPr>
            <w:r>
              <w:rPr>
                <w:rFonts w:ascii="Times New Roman" w:hAnsi="Times New Roman"/>
                <w:sz w:val="24"/>
                <w:szCs w:val="24"/>
              </w:rPr>
              <w:t>4.4.</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sz w:val="24"/>
                <w:szCs w:val="24"/>
              </w:rPr>
            </w:pPr>
            <w:r>
              <w:rPr>
                <w:rFonts w:ascii="Times New Roman" w:hAnsi="Times New Roman"/>
                <w:sz w:val="24"/>
                <w:szCs w:val="24"/>
              </w:rPr>
              <w:t>Apsaugos įranga</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sz w:val="24"/>
                <w:szCs w:val="24"/>
              </w:rPr>
            </w:pPr>
            <w:r>
              <w:rPr>
                <w:rFonts w:ascii="Times New Roman" w:hAnsi="Times New Roman"/>
                <w:sz w:val="24"/>
                <w:szCs w:val="24"/>
              </w:rPr>
              <w:t>3</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sz w:val="24"/>
                <w:szCs w:val="24"/>
              </w:rPr>
            </w:pPr>
            <w:r>
              <w:rPr>
                <w:rFonts w:ascii="Times New Roman" w:hAnsi="Times New Roman"/>
                <w:sz w:val="24"/>
                <w:szCs w:val="24"/>
              </w:rPr>
              <w:t>4.5.</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sz w:val="24"/>
                <w:szCs w:val="24"/>
              </w:rPr>
            </w:pPr>
            <w:r>
              <w:rPr>
                <w:rFonts w:ascii="Times New Roman" w:hAnsi="Times New Roman"/>
                <w:sz w:val="24"/>
                <w:szCs w:val="24"/>
              </w:rPr>
              <w:t>Filmavimo, fotografavimo, mobiliojo telefono ryšio įrenginiai</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sz w:val="24"/>
                <w:szCs w:val="24"/>
              </w:rPr>
            </w:pPr>
            <w:r>
              <w:rPr>
                <w:rFonts w:ascii="Times New Roman" w:hAnsi="Times New Roman"/>
                <w:sz w:val="24"/>
                <w:szCs w:val="24"/>
              </w:rPr>
              <w:t>2</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sz w:val="24"/>
                <w:szCs w:val="24"/>
              </w:rPr>
            </w:pPr>
            <w:r>
              <w:rPr>
                <w:rFonts w:ascii="Times New Roman" w:hAnsi="Times New Roman"/>
                <w:sz w:val="24"/>
                <w:szCs w:val="24"/>
              </w:rPr>
              <w:t>4.6.</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sz w:val="24"/>
                <w:szCs w:val="24"/>
              </w:rPr>
            </w:pPr>
            <w:r>
              <w:rPr>
                <w:rFonts w:ascii="Times New Roman" w:hAnsi="Times New Roman"/>
                <w:sz w:val="24"/>
                <w:szCs w:val="24"/>
              </w:rPr>
              <w:t>Radijo ir televizijos, informacinių ir ryšių technologijų tinklų valdymo įrenginiai ir įranga</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sz w:val="24"/>
                <w:szCs w:val="24"/>
              </w:rPr>
            </w:pPr>
            <w:r>
              <w:rPr>
                <w:rFonts w:ascii="Times New Roman" w:hAnsi="Times New Roman"/>
                <w:sz w:val="24"/>
                <w:szCs w:val="24"/>
              </w:rPr>
              <w:t>3</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sz w:val="24"/>
                <w:szCs w:val="24"/>
              </w:rPr>
            </w:pPr>
            <w:r>
              <w:rPr>
                <w:rFonts w:ascii="Times New Roman" w:hAnsi="Times New Roman"/>
                <w:sz w:val="24"/>
                <w:szCs w:val="24"/>
              </w:rPr>
              <w:t>4.7.</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sz w:val="24"/>
                <w:szCs w:val="24"/>
              </w:rPr>
            </w:pPr>
            <w:r>
              <w:rPr>
                <w:rFonts w:ascii="Times New Roman" w:hAnsi="Times New Roman"/>
                <w:sz w:val="24"/>
                <w:szCs w:val="24"/>
              </w:rPr>
              <w:t>Kitos mašinos ir įrenginiai</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sz w:val="24"/>
                <w:szCs w:val="24"/>
              </w:rPr>
            </w:pPr>
            <w:r>
              <w:rPr>
                <w:rFonts w:ascii="Times New Roman" w:hAnsi="Times New Roman"/>
                <w:sz w:val="24"/>
                <w:szCs w:val="24"/>
              </w:rPr>
              <w:t>2</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sz w:val="24"/>
                <w:szCs w:val="24"/>
              </w:rPr>
            </w:pPr>
            <w:r>
              <w:rPr>
                <w:rFonts w:ascii="Times New Roman" w:hAnsi="Times New Roman"/>
                <w:sz w:val="24"/>
                <w:szCs w:val="24"/>
              </w:rPr>
              <w:t>5.</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sz w:val="24"/>
                <w:szCs w:val="24"/>
              </w:rPr>
            </w:pPr>
            <w:r>
              <w:rPr>
                <w:rFonts w:ascii="Times New Roman" w:hAnsi="Times New Roman"/>
                <w:sz w:val="24"/>
                <w:szCs w:val="24"/>
              </w:rPr>
              <w:t>Transporto priemonės</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2E640B">
            <w:pPr>
              <w:pStyle w:val="prastasis1"/>
              <w:spacing w:line="240" w:lineRule="auto"/>
              <w:jc w:val="center"/>
              <w:rPr>
                <w:rFonts w:ascii="Times New Roman" w:hAnsi="Times New Roman"/>
                <w:sz w:val="24"/>
                <w:szCs w:val="24"/>
              </w:rPr>
            </w:pP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sz w:val="24"/>
                <w:szCs w:val="24"/>
              </w:rPr>
            </w:pPr>
            <w:r>
              <w:rPr>
                <w:rFonts w:ascii="Times New Roman" w:hAnsi="Times New Roman"/>
                <w:sz w:val="24"/>
                <w:szCs w:val="24"/>
              </w:rPr>
              <w:t>5.1.</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sz w:val="24"/>
                <w:szCs w:val="24"/>
              </w:rPr>
            </w:pPr>
            <w:r>
              <w:rPr>
                <w:rFonts w:ascii="Times New Roman" w:hAnsi="Times New Roman"/>
                <w:sz w:val="24"/>
                <w:szCs w:val="24"/>
              </w:rPr>
              <w:t>Lengvieji automobiliai ir jų priekabos</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sz w:val="24"/>
                <w:szCs w:val="24"/>
              </w:rPr>
            </w:pPr>
            <w:r>
              <w:rPr>
                <w:rFonts w:ascii="Times New Roman" w:hAnsi="Times New Roman"/>
                <w:sz w:val="24"/>
                <w:szCs w:val="24"/>
              </w:rPr>
              <w:t>4</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sz w:val="24"/>
                <w:szCs w:val="24"/>
              </w:rPr>
            </w:pPr>
            <w:r>
              <w:rPr>
                <w:rFonts w:ascii="Times New Roman" w:hAnsi="Times New Roman"/>
                <w:sz w:val="24"/>
                <w:szCs w:val="24"/>
              </w:rPr>
              <w:t>5.2.</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sz w:val="24"/>
                <w:szCs w:val="24"/>
              </w:rPr>
            </w:pPr>
            <w:r>
              <w:rPr>
                <w:rFonts w:ascii="Times New Roman" w:hAnsi="Times New Roman"/>
                <w:sz w:val="24"/>
                <w:szCs w:val="24"/>
              </w:rPr>
              <w:t>Specialūs automobiliai</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sz w:val="24"/>
                <w:szCs w:val="24"/>
              </w:rPr>
            </w:pPr>
            <w:r>
              <w:rPr>
                <w:rFonts w:ascii="Times New Roman" w:hAnsi="Times New Roman"/>
                <w:sz w:val="24"/>
                <w:szCs w:val="24"/>
              </w:rPr>
              <w:t>3</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sz w:val="24"/>
                <w:szCs w:val="24"/>
              </w:rPr>
            </w:pPr>
            <w:r>
              <w:rPr>
                <w:rFonts w:ascii="Times New Roman" w:hAnsi="Times New Roman"/>
                <w:sz w:val="24"/>
                <w:szCs w:val="24"/>
              </w:rPr>
              <w:t>5.3.</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sz w:val="24"/>
                <w:szCs w:val="24"/>
              </w:rPr>
            </w:pPr>
            <w:r>
              <w:rPr>
                <w:rFonts w:ascii="Times New Roman" w:hAnsi="Times New Roman"/>
                <w:sz w:val="24"/>
                <w:szCs w:val="24"/>
              </w:rPr>
              <w:t>Autobusai, krovininiai automobiliai, jų priekabos ir puspriekabės</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sz w:val="24"/>
                <w:szCs w:val="24"/>
              </w:rPr>
            </w:pPr>
            <w:r>
              <w:rPr>
                <w:rFonts w:ascii="Times New Roman" w:hAnsi="Times New Roman"/>
                <w:sz w:val="24"/>
                <w:szCs w:val="24"/>
              </w:rPr>
              <w:t>4</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sz w:val="24"/>
                <w:szCs w:val="24"/>
              </w:rPr>
            </w:pPr>
            <w:r>
              <w:rPr>
                <w:rFonts w:ascii="Times New Roman" w:hAnsi="Times New Roman"/>
                <w:sz w:val="24"/>
                <w:szCs w:val="24"/>
              </w:rPr>
              <w:t>5.4.</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sz w:val="24"/>
                <w:szCs w:val="24"/>
              </w:rPr>
            </w:pPr>
            <w:r>
              <w:rPr>
                <w:rFonts w:ascii="Times New Roman" w:hAnsi="Times New Roman"/>
                <w:sz w:val="24"/>
                <w:szCs w:val="24"/>
              </w:rPr>
              <w:t>Kitos transporto priemonės</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sz w:val="24"/>
                <w:szCs w:val="24"/>
              </w:rPr>
            </w:pPr>
            <w:r>
              <w:rPr>
                <w:rFonts w:ascii="Times New Roman" w:hAnsi="Times New Roman"/>
                <w:sz w:val="24"/>
                <w:szCs w:val="24"/>
              </w:rPr>
              <w:t>3</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sz w:val="24"/>
                <w:szCs w:val="24"/>
              </w:rPr>
            </w:pPr>
            <w:r>
              <w:rPr>
                <w:rFonts w:ascii="Times New Roman" w:hAnsi="Times New Roman"/>
                <w:sz w:val="24"/>
                <w:szCs w:val="24"/>
              </w:rPr>
              <w:t>6.</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sz w:val="24"/>
                <w:szCs w:val="24"/>
              </w:rPr>
            </w:pPr>
            <w:r>
              <w:rPr>
                <w:rFonts w:ascii="Times New Roman" w:hAnsi="Times New Roman"/>
                <w:sz w:val="24"/>
                <w:szCs w:val="24"/>
              </w:rPr>
              <w:t>Baldai ir biuro įranga</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2E640B">
            <w:pPr>
              <w:pStyle w:val="prastasis1"/>
              <w:spacing w:line="240" w:lineRule="auto"/>
              <w:jc w:val="center"/>
              <w:rPr>
                <w:rFonts w:ascii="Times New Roman" w:hAnsi="Times New Roman"/>
                <w:sz w:val="24"/>
                <w:szCs w:val="24"/>
              </w:rPr>
            </w:pP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sz w:val="24"/>
                <w:szCs w:val="24"/>
              </w:rPr>
            </w:pPr>
            <w:r>
              <w:rPr>
                <w:rFonts w:ascii="Times New Roman" w:hAnsi="Times New Roman"/>
                <w:sz w:val="24"/>
                <w:szCs w:val="24"/>
              </w:rPr>
              <w:t>6.1.</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sz w:val="24"/>
                <w:szCs w:val="24"/>
              </w:rPr>
            </w:pPr>
            <w:r>
              <w:rPr>
                <w:rFonts w:ascii="Times New Roman" w:hAnsi="Times New Roman"/>
                <w:sz w:val="24"/>
                <w:szCs w:val="24"/>
              </w:rPr>
              <w:t>Baldai</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sz w:val="24"/>
                <w:szCs w:val="24"/>
              </w:rPr>
            </w:pPr>
            <w:r>
              <w:rPr>
                <w:rFonts w:ascii="Times New Roman" w:hAnsi="Times New Roman"/>
                <w:sz w:val="24"/>
                <w:szCs w:val="24"/>
              </w:rPr>
              <w:t>3</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sz w:val="24"/>
                <w:szCs w:val="24"/>
              </w:rPr>
            </w:pPr>
            <w:r>
              <w:rPr>
                <w:rFonts w:ascii="Times New Roman" w:hAnsi="Times New Roman"/>
                <w:sz w:val="24"/>
                <w:szCs w:val="24"/>
              </w:rPr>
              <w:t>6.2.</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sz w:val="24"/>
                <w:szCs w:val="24"/>
              </w:rPr>
            </w:pPr>
            <w:r>
              <w:rPr>
                <w:rFonts w:ascii="Times New Roman" w:hAnsi="Times New Roman"/>
                <w:sz w:val="24"/>
                <w:szCs w:val="24"/>
              </w:rPr>
              <w:t>Kompiuteriai ir jų įranga</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sz w:val="24"/>
                <w:szCs w:val="24"/>
              </w:rPr>
            </w:pPr>
            <w:r>
              <w:rPr>
                <w:rFonts w:ascii="Times New Roman" w:hAnsi="Times New Roman"/>
                <w:sz w:val="24"/>
                <w:szCs w:val="24"/>
              </w:rPr>
              <w:t>3</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sz w:val="24"/>
                <w:szCs w:val="24"/>
              </w:rPr>
            </w:pPr>
            <w:r>
              <w:rPr>
                <w:rFonts w:ascii="Times New Roman" w:hAnsi="Times New Roman"/>
                <w:sz w:val="24"/>
                <w:szCs w:val="24"/>
              </w:rPr>
              <w:t>6.3.</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sz w:val="24"/>
                <w:szCs w:val="24"/>
              </w:rPr>
            </w:pPr>
            <w:r>
              <w:rPr>
                <w:rFonts w:ascii="Times New Roman" w:hAnsi="Times New Roman"/>
                <w:sz w:val="24"/>
                <w:szCs w:val="24"/>
              </w:rPr>
              <w:t>Kopijavimo ir dokumentų dauginimo priemonės</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sz w:val="24"/>
                <w:szCs w:val="24"/>
              </w:rPr>
            </w:pPr>
            <w:r>
              <w:rPr>
                <w:rFonts w:ascii="Times New Roman" w:hAnsi="Times New Roman"/>
                <w:sz w:val="24"/>
                <w:szCs w:val="24"/>
              </w:rPr>
              <w:t>3</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sz w:val="24"/>
                <w:szCs w:val="24"/>
              </w:rPr>
            </w:pPr>
            <w:r>
              <w:rPr>
                <w:rFonts w:ascii="Times New Roman" w:hAnsi="Times New Roman"/>
                <w:sz w:val="24"/>
                <w:szCs w:val="24"/>
              </w:rPr>
              <w:t>6.4.</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sz w:val="24"/>
                <w:szCs w:val="24"/>
              </w:rPr>
            </w:pPr>
            <w:r>
              <w:rPr>
                <w:rFonts w:ascii="Times New Roman" w:hAnsi="Times New Roman"/>
                <w:sz w:val="24"/>
                <w:szCs w:val="24"/>
              </w:rPr>
              <w:t>Kita biuro įranga</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sz w:val="24"/>
                <w:szCs w:val="24"/>
              </w:rPr>
            </w:pPr>
            <w:r>
              <w:rPr>
                <w:rFonts w:ascii="Times New Roman" w:hAnsi="Times New Roman"/>
                <w:sz w:val="24"/>
                <w:szCs w:val="24"/>
              </w:rPr>
              <w:t>3</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sz w:val="24"/>
                <w:szCs w:val="24"/>
              </w:rPr>
            </w:pPr>
            <w:r>
              <w:rPr>
                <w:rFonts w:ascii="Times New Roman" w:hAnsi="Times New Roman"/>
                <w:sz w:val="24"/>
                <w:szCs w:val="24"/>
              </w:rPr>
              <w:t>5.</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sz w:val="24"/>
                <w:szCs w:val="24"/>
              </w:rPr>
            </w:pPr>
            <w:r>
              <w:rPr>
                <w:rFonts w:ascii="Times New Roman" w:hAnsi="Times New Roman"/>
                <w:sz w:val="24"/>
                <w:szCs w:val="24"/>
              </w:rPr>
              <w:t>Kitas ilgalaikis materialusis turtas</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2E640B">
            <w:pPr>
              <w:pStyle w:val="prastasis1"/>
              <w:spacing w:line="240" w:lineRule="auto"/>
              <w:jc w:val="center"/>
              <w:rPr>
                <w:rFonts w:ascii="Times New Roman" w:hAnsi="Times New Roman"/>
                <w:sz w:val="24"/>
                <w:szCs w:val="24"/>
              </w:rPr>
            </w:pPr>
          </w:p>
        </w:tc>
      </w:tr>
      <w:tr w:rsidR="002E640B" w:rsidTr="00302AEE">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sz w:val="24"/>
                <w:szCs w:val="24"/>
              </w:rPr>
            </w:pPr>
            <w:r>
              <w:rPr>
                <w:rFonts w:ascii="Times New Roman" w:hAnsi="Times New Roman"/>
                <w:sz w:val="24"/>
                <w:szCs w:val="24"/>
              </w:rPr>
              <w:t>5.1.</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sz w:val="24"/>
                <w:szCs w:val="24"/>
              </w:rPr>
            </w:pPr>
            <w:r>
              <w:rPr>
                <w:rFonts w:ascii="Times New Roman" w:hAnsi="Times New Roman"/>
                <w:sz w:val="24"/>
                <w:szCs w:val="24"/>
              </w:rPr>
              <w:t>Scenos meno priemonės</w:t>
            </w:r>
          </w:p>
        </w:tc>
        <w:tc>
          <w:tcPr>
            <w:tcW w:w="160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sz w:val="24"/>
                <w:szCs w:val="24"/>
              </w:rPr>
            </w:pPr>
            <w:r>
              <w:rPr>
                <w:rFonts w:ascii="Times New Roman" w:hAnsi="Times New Roman"/>
                <w:sz w:val="24"/>
                <w:szCs w:val="24"/>
              </w:rPr>
              <w:t>2</w:t>
            </w:r>
          </w:p>
        </w:tc>
      </w:tr>
      <w:tr w:rsidR="002E640B" w:rsidTr="00302AEE">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sz w:val="24"/>
                <w:szCs w:val="24"/>
              </w:rPr>
            </w:pPr>
            <w:r>
              <w:rPr>
                <w:rFonts w:ascii="Times New Roman" w:hAnsi="Times New Roman"/>
                <w:sz w:val="24"/>
                <w:szCs w:val="24"/>
              </w:rPr>
              <w:t>5.2.</w:t>
            </w:r>
          </w:p>
        </w:tc>
        <w:tc>
          <w:tcPr>
            <w:tcW w:w="754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sz w:val="24"/>
                <w:szCs w:val="24"/>
              </w:rPr>
            </w:pPr>
            <w:r>
              <w:rPr>
                <w:rFonts w:ascii="Times New Roman" w:hAnsi="Times New Roman"/>
                <w:sz w:val="24"/>
                <w:szCs w:val="24"/>
              </w:rPr>
              <w:t>Muzikos instrumentai</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sz w:val="24"/>
                <w:szCs w:val="24"/>
              </w:rPr>
            </w:pPr>
            <w:r>
              <w:rPr>
                <w:rFonts w:ascii="Times New Roman" w:hAnsi="Times New Roman"/>
                <w:sz w:val="24"/>
                <w:szCs w:val="24"/>
              </w:rPr>
              <w:t>5</w:t>
            </w:r>
          </w:p>
        </w:tc>
      </w:tr>
      <w:tr w:rsidR="002E640B" w:rsidTr="00302AEE">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sz w:val="24"/>
                <w:szCs w:val="24"/>
              </w:rPr>
            </w:pPr>
            <w:r>
              <w:rPr>
                <w:rFonts w:ascii="Times New Roman" w:hAnsi="Times New Roman"/>
                <w:sz w:val="24"/>
                <w:szCs w:val="24"/>
              </w:rPr>
              <w:t>5.3.</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sz w:val="24"/>
                <w:szCs w:val="24"/>
              </w:rPr>
            </w:pPr>
            <w:r>
              <w:rPr>
                <w:rFonts w:ascii="Times New Roman" w:hAnsi="Times New Roman"/>
                <w:sz w:val="24"/>
                <w:szCs w:val="24"/>
              </w:rPr>
              <w:t>Ūkinis inventorius ir kiti reikmenys</w:t>
            </w:r>
          </w:p>
        </w:tc>
        <w:tc>
          <w:tcPr>
            <w:tcW w:w="1603"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sz w:val="24"/>
                <w:szCs w:val="24"/>
              </w:rPr>
            </w:pPr>
            <w:r>
              <w:rPr>
                <w:rFonts w:ascii="Times New Roman" w:hAnsi="Times New Roman"/>
                <w:sz w:val="24"/>
                <w:szCs w:val="24"/>
              </w:rPr>
              <w:t>3</w:t>
            </w:r>
          </w:p>
        </w:tc>
      </w:tr>
      <w:tr w:rsidR="002E640B" w:rsidTr="00302AEE">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sz w:val="24"/>
                <w:szCs w:val="24"/>
              </w:rPr>
            </w:pPr>
            <w:r>
              <w:rPr>
                <w:rFonts w:ascii="Times New Roman" w:hAnsi="Times New Roman"/>
                <w:sz w:val="24"/>
                <w:szCs w:val="24"/>
              </w:rPr>
              <w:t>5.4.</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sz w:val="24"/>
                <w:szCs w:val="24"/>
              </w:rPr>
            </w:pPr>
            <w:r>
              <w:rPr>
                <w:rFonts w:ascii="Times New Roman" w:hAnsi="Times New Roman"/>
                <w:sz w:val="24"/>
                <w:szCs w:val="24"/>
              </w:rPr>
              <w:t>Specialieji drabužiai ir avalynė</w:t>
            </w:r>
          </w:p>
        </w:tc>
        <w:tc>
          <w:tcPr>
            <w:tcW w:w="160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sz w:val="24"/>
                <w:szCs w:val="24"/>
              </w:rPr>
            </w:pPr>
            <w:r>
              <w:rPr>
                <w:rFonts w:ascii="Times New Roman" w:hAnsi="Times New Roman"/>
                <w:sz w:val="24"/>
                <w:szCs w:val="24"/>
              </w:rPr>
              <w:t>1</w:t>
            </w:r>
          </w:p>
        </w:tc>
      </w:tr>
      <w:tr w:rsidR="002E640B" w:rsidTr="00302AEE">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360" w:lineRule="auto"/>
              <w:ind w:right="-483"/>
              <w:rPr>
                <w:rFonts w:ascii="Times New Roman" w:hAnsi="Times New Roman"/>
                <w:sz w:val="24"/>
                <w:szCs w:val="24"/>
              </w:rPr>
            </w:pPr>
            <w:r>
              <w:rPr>
                <w:rFonts w:ascii="Times New Roman" w:hAnsi="Times New Roman"/>
                <w:sz w:val="24"/>
                <w:szCs w:val="24"/>
              </w:rPr>
              <w:t>5.5.</w:t>
            </w:r>
          </w:p>
        </w:tc>
        <w:tc>
          <w:tcPr>
            <w:tcW w:w="754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E640B" w:rsidRDefault="00A5483C">
            <w:pPr>
              <w:pStyle w:val="prastasis1"/>
              <w:spacing w:line="360" w:lineRule="auto"/>
              <w:ind w:right="-533"/>
              <w:rPr>
                <w:rFonts w:ascii="Times New Roman" w:hAnsi="Times New Roman"/>
                <w:sz w:val="24"/>
                <w:szCs w:val="24"/>
              </w:rPr>
            </w:pPr>
            <w:r>
              <w:rPr>
                <w:rFonts w:ascii="Times New Roman" w:hAnsi="Times New Roman"/>
                <w:sz w:val="24"/>
                <w:szCs w:val="24"/>
              </w:rPr>
              <w:t>Kitas ilgalaikis materialusis turtas</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E640B" w:rsidRDefault="00A5483C">
            <w:pPr>
              <w:pStyle w:val="prastasis1"/>
              <w:spacing w:line="360" w:lineRule="auto"/>
              <w:jc w:val="center"/>
              <w:rPr>
                <w:rFonts w:ascii="Times New Roman" w:hAnsi="Times New Roman"/>
                <w:sz w:val="24"/>
                <w:szCs w:val="24"/>
              </w:rPr>
            </w:pPr>
            <w:r>
              <w:rPr>
                <w:rFonts w:ascii="Times New Roman" w:hAnsi="Times New Roman"/>
                <w:sz w:val="24"/>
                <w:szCs w:val="24"/>
              </w:rPr>
              <w:t>1</w:t>
            </w:r>
          </w:p>
        </w:tc>
      </w:tr>
    </w:tbl>
    <w:p w:rsidR="002E640B" w:rsidRDefault="002E640B">
      <w:pPr>
        <w:pStyle w:val="Sraopastraipa1"/>
        <w:widowControl w:val="0"/>
        <w:shd w:val="clear" w:color="auto" w:fill="FFFFFF"/>
        <w:tabs>
          <w:tab w:val="left" w:pos="709"/>
          <w:tab w:val="left" w:pos="851"/>
          <w:tab w:val="left" w:pos="1134"/>
        </w:tabs>
        <w:autoSpaceDE w:val="0"/>
        <w:spacing w:after="0" w:line="360" w:lineRule="auto"/>
        <w:ind w:left="426"/>
        <w:rPr>
          <w:szCs w:val="24"/>
        </w:rPr>
      </w:pPr>
    </w:p>
    <w:p w:rsidR="002E640B" w:rsidRDefault="00A5483C">
      <w:pPr>
        <w:pStyle w:val="Sraopastraipa1"/>
        <w:widowControl w:val="0"/>
        <w:numPr>
          <w:ilvl w:val="0"/>
          <w:numId w:val="3"/>
        </w:numPr>
        <w:shd w:val="clear" w:color="auto" w:fill="FFFFFF"/>
        <w:tabs>
          <w:tab w:val="left" w:pos="284"/>
          <w:tab w:val="left" w:pos="426"/>
          <w:tab w:val="left" w:pos="851"/>
          <w:tab w:val="left" w:pos="1620"/>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Ilgalaikio materialiojo turto naudingo tarnavimo laikas, nustatytas atsižvelgiant į sutartis ar kitas juridines teises, neturi būti ilgesnis už juridinių teisių galiojimo laikotarpį.</w:t>
      </w:r>
    </w:p>
    <w:p w:rsidR="002E640B" w:rsidRDefault="00A5483C">
      <w:pPr>
        <w:pStyle w:val="Sraopastraipa1"/>
        <w:widowControl w:val="0"/>
        <w:numPr>
          <w:ilvl w:val="0"/>
          <w:numId w:val="3"/>
        </w:numPr>
        <w:shd w:val="clear" w:color="auto" w:fill="FFFFFF"/>
        <w:tabs>
          <w:tab w:val="left" w:pos="284"/>
          <w:tab w:val="left" w:pos="426"/>
          <w:tab w:val="left" w:pos="851"/>
          <w:tab w:val="left" w:pos="1440"/>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Kai turtas parduodamas arba nurašomas, jo įsigijimo savikaina, sukaupto nusidėvėjimo ir, jei yra, nuvertėjimo sumos nurašomos. Pardavimo pelnas ar nuostoliai parodomi atitinkamame veiklos rezultatų ataskaitos straipsnyje.</w:t>
      </w:r>
    </w:p>
    <w:p w:rsidR="002E640B" w:rsidRDefault="00A5483C">
      <w:pPr>
        <w:pStyle w:val="Sraopastraipa1"/>
        <w:widowControl w:val="0"/>
        <w:numPr>
          <w:ilvl w:val="0"/>
          <w:numId w:val="3"/>
        </w:numPr>
        <w:shd w:val="clear" w:color="auto" w:fill="FFFFFF"/>
        <w:tabs>
          <w:tab w:val="left" w:pos="0"/>
          <w:tab w:val="left" w:pos="284"/>
          <w:tab w:val="left" w:pos="426"/>
          <w:tab w:val="left" w:pos="851"/>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Ilgalaikio materialiojo turto rekonstravimas, remontas ar kiti darbai pripažįstami esminiu turto pagerinimu, jei padidina turto funkcijų apimtį arba pailgina turto naudingo tarnavimo laiką, arba iš esmės pagerina jo naudingąsias savybes. Šių darbų verte didinama ilgalaikio materialiojo turto įsigijimo savikaina ir (arba) patikslinamas likęs turto naudingo tarnavimo laikas. Jei atlikti darbai nepagerina naudingųjų ilgalaikio materialiojo turto savybių ar nepadidina turto funkcijų apimties, arba nepailgina jo naudingo tarnavimo laiko, jie nepripažįstami esminiu pagerinimu, o šių darbų vertė pripažįstama ataskaitinio laikotarpio sąnaudomis.</w:t>
      </w:r>
    </w:p>
    <w:p w:rsidR="002E640B" w:rsidRDefault="00A5483C">
      <w:pPr>
        <w:pStyle w:val="Sraopastraipa1"/>
        <w:widowControl w:val="0"/>
        <w:numPr>
          <w:ilvl w:val="0"/>
          <w:numId w:val="3"/>
        </w:numPr>
        <w:shd w:val="clear" w:color="auto" w:fill="FFFFFF"/>
        <w:tabs>
          <w:tab w:val="left" w:pos="426"/>
          <w:tab w:val="left" w:pos="709"/>
          <w:tab w:val="left" w:pos="851"/>
          <w:tab w:val="left" w:pos="1080"/>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Ilgalaikio materialiojo turto apskaitos tvarkos ir procedūros nustatytos atitinkamuose AT vadovo įsakymais patvirtintuose apskaitos tvarkų aprašuose.</w:t>
      </w:r>
    </w:p>
    <w:p w:rsidR="002E640B" w:rsidRDefault="00A5483C">
      <w:pPr>
        <w:pStyle w:val="Antrat21"/>
        <w:tabs>
          <w:tab w:val="left" w:pos="1080"/>
        </w:tabs>
        <w:spacing w:before="120" w:after="120" w:line="360" w:lineRule="auto"/>
        <w:ind w:left="0" w:firstLine="0"/>
        <w:jc w:val="center"/>
        <w:outlineLvl w:val="9"/>
        <w:rPr>
          <w:b/>
          <w:iCs/>
          <w:spacing w:val="-1"/>
          <w:w w:val="103"/>
          <w:sz w:val="24"/>
          <w:szCs w:val="24"/>
          <w:lang w:eastAsia="en-US"/>
        </w:rPr>
      </w:pPr>
      <w:bookmarkStart w:id="11" w:name="_Toc286759978"/>
      <w:bookmarkStart w:id="12" w:name="_Toc185240812"/>
      <w:r>
        <w:rPr>
          <w:b/>
          <w:iCs/>
          <w:spacing w:val="-1"/>
          <w:w w:val="103"/>
          <w:sz w:val="24"/>
          <w:szCs w:val="24"/>
          <w:lang w:eastAsia="en-US"/>
        </w:rPr>
        <w:t>Biologinis turtas</w:t>
      </w:r>
      <w:bookmarkEnd w:id="11"/>
      <w:bookmarkEnd w:id="12"/>
    </w:p>
    <w:p w:rsidR="002E640B" w:rsidRDefault="00A5483C">
      <w:pPr>
        <w:pStyle w:val="Sraopastraipa1"/>
        <w:widowControl w:val="0"/>
        <w:numPr>
          <w:ilvl w:val="0"/>
          <w:numId w:val="3"/>
        </w:numPr>
        <w:shd w:val="clear" w:color="auto" w:fill="FFFFFF"/>
        <w:tabs>
          <w:tab w:val="left" w:pos="284"/>
          <w:tab w:val="left" w:pos="426"/>
          <w:tab w:val="left" w:pos="851"/>
          <w:tab w:val="left" w:pos="1620"/>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Biologinio turto ir mineralinių išteklių apskaitos metodai ir taisyklės nustatyti 16-ajame VSAFAS „Biologinis turtas ir mineraliniai ištekliai“.</w:t>
      </w:r>
    </w:p>
    <w:p w:rsidR="002E640B" w:rsidRDefault="00A5483C">
      <w:pPr>
        <w:pStyle w:val="Sraopastraipa1"/>
        <w:widowControl w:val="0"/>
        <w:numPr>
          <w:ilvl w:val="0"/>
          <w:numId w:val="3"/>
        </w:numPr>
        <w:shd w:val="clear" w:color="auto" w:fill="FFFFFF"/>
        <w:tabs>
          <w:tab w:val="left" w:pos="284"/>
          <w:tab w:val="left" w:pos="426"/>
          <w:tab w:val="left" w:pos="851"/>
          <w:tab w:val="left" w:pos="1620"/>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Biologinis turtas ir mineraliniai ištekliai pripažįstami ir registruojami apskaitoje, jeigu atitinka 16-ajame VSAFAS nurodytus turto pripažinimo kriterijus.</w:t>
      </w:r>
    </w:p>
    <w:p w:rsidR="002E640B" w:rsidRDefault="00A5483C">
      <w:pPr>
        <w:pStyle w:val="Sraopastraipa1"/>
        <w:widowControl w:val="0"/>
        <w:numPr>
          <w:ilvl w:val="0"/>
          <w:numId w:val="3"/>
        </w:numPr>
        <w:shd w:val="clear" w:color="auto" w:fill="FFFFFF"/>
        <w:tabs>
          <w:tab w:val="left" w:pos="284"/>
          <w:tab w:val="left" w:pos="426"/>
          <w:tab w:val="left" w:pos="851"/>
          <w:tab w:val="left" w:pos="1620"/>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Pirminio pripažinimo metu ir paskesnio vertinimo metu biologinio turto vienetas apskaitoje registruojamas tikrąja verte. Kai tikroji vertė negali būti patikimai įvertinta, turtas apskaitoje registruojamas ir finansinėse ataskaitose parodomas taip:</w:t>
      </w:r>
    </w:p>
    <w:p w:rsidR="002E640B" w:rsidRDefault="00A5483C">
      <w:pPr>
        <w:pStyle w:val="Sraopastraipa1"/>
        <w:widowControl w:val="0"/>
        <w:numPr>
          <w:ilvl w:val="0"/>
          <w:numId w:val="4"/>
        </w:numPr>
        <w:shd w:val="clear" w:color="auto" w:fill="FFFFFF"/>
        <w:tabs>
          <w:tab w:val="left" w:pos="709"/>
          <w:tab w:val="left" w:pos="851"/>
          <w:tab w:val="left" w:pos="993"/>
          <w:tab w:val="left" w:pos="1276"/>
        </w:tabs>
        <w:autoSpaceDE w:val="0"/>
        <w:spacing w:after="0" w:line="360" w:lineRule="auto"/>
        <w:ind w:left="426" w:firstLine="0"/>
        <w:jc w:val="both"/>
        <w:rPr>
          <w:rFonts w:ascii="Times New Roman" w:hAnsi="Times New Roman"/>
          <w:sz w:val="24"/>
          <w:szCs w:val="24"/>
        </w:rPr>
      </w:pPr>
      <w:r>
        <w:rPr>
          <w:rFonts w:ascii="Times New Roman" w:hAnsi="Times New Roman"/>
          <w:sz w:val="24"/>
          <w:szCs w:val="24"/>
        </w:rPr>
        <w:t xml:space="preserve">verte, kuri yra nustatoma remiantis tą turtą valdančios BĮ nustatytomis taisyklėmis (metodika); </w:t>
      </w:r>
    </w:p>
    <w:p w:rsidR="002E640B" w:rsidRDefault="00A5483C">
      <w:pPr>
        <w:pStyle w:val="Sraopastraipa1"/>
        <w:widowControl w:val="0"/>
        <w:numPr>
          <w:ilvl w:val="0"/>
          <w:numId w:val="4"/>
        </w:numPr>
        <w:shd w:val="clear" w:color="auto" w:fill="FFFFFF"/>
        <w:tabs>
          <w:tab w:val="left" w:pos="709"/>
          <w:tab w:val="left" w:pos="851"/>
          <w:tab w:val="left" w:pos="993"/>
          <w:tab w:val="left" w:pos="1276"/>
        </w:tabs>
        <w:autoSpaceDE w:val="0"/>
        <w:spacing w:after="0" w:line="360" w:lineRule="auto"/>
        <w:ind w:left="426" w:firstLine="0"/>
        <w:jc w:val="both"/>
        <w:rPr>
          <w:rFonts w:ascii="Times New Roman" w:hAnsi="Times New Roman"/>
          <w:sz w:val="24"/>
          <w:szCs w:val="24"/>
        </w:rPr>
      </w:pPr>
      <w:r>
        <w:rPr>
          <w:rFonts w:ascii="Times New Roman" w:hAnsi="Times New Roman"/>
          <w:sz w:val="24"/>
          <w:szCs w:val="24"/>
        </w:rPr>
        <w:t>įsigijimo arba pasigaminimo savikaina, jei ji gali būti patikimai nustatyta (paskesnio vertinimo metu apskaitoje registruojamas ir finansinėse ataskaitose rodomas įsigijimo savikaina, atėmus nuvertėjimo nuostolius);</w:t>
      </w:r>
    </w:p>
    <w:p w:rsidR="002E640B" w:rsidRDefault="00A5483C">
      <w:pPr>
        <w:pStyle w:val="Sraopastraipa1"/>
        <w:widowControl w:val="0"/>
        <w:numPr>
          <w:ilvl w:val="0"/>
          <w:numId w:val="4"/>
        </w:numPr>
        <w:shd w:val="clear" w:color="auto" w:fill="FFFFFF"/>
        <w:tabs>
          <w:tab w:val="left" w:pos="709"/>
          <w:tab w:val="left" w:pos="993"/>
          <w:tab w:val="left" w:pos="1276"/>
        </w:tabs>
        <w:autoSpaceDE w:val="0"/>
        <w:spacing w:after="0" w:line="360" w:lineRule="auto"/>
        <w:ind w:left="426" w:firstLine="0"/>
        <w:jc w:val="both"/>
        <w:rPr>
          <w:rFonts w:ascii="Times New Roman" w:hAnsi="Times New Roman"/>
          <w:sz w:val="24"/>
          <w:szCs w:val="24"/>
        </w:rPr>
      </w:pPr>
      <w:r>
        <w:rPr>
          <w:rFonts w:ascii="Times New Roman" w:hAnsi="Times New Roman"/>
          <w:sz w:val="24"/>
          <w:szCs w:val="24"/>
        </w:rPr>
        <w:t>simboline vieno euro verte, jei BĮ neturi nustatytų taisyklių (metodikos) ir įsigijimo savikaina yra lygi nuliui arba negali būti patikimai nustatyta.</w:t>
      </w:r>
    </w:p>
    <w:p w:rsidR="002E640B" w:rsidRDefault="00A5483C">
      <w:pPr>
        <w:pStyle w:val="Sraopastraipa1"/>
        <w:widowControl w:val="0"/>
        <w:numPr>
          <w:ilvl w:val="0"/>
          <w:numId w:val="5"/>
        </w:numPr>
        <w:shd w:val="clear" w:color="auto" w:fill="FFFFFF"/>
        <w:tabs>
          <w:tab w:val="left" w:pos="0"/>
          <w:tab w:val="left" w:pos="426"/>
          <w:tab w:val="left" w:pos="709"/>
          <w:tab w:val="left" w:pos="851"/>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Išankstiniai sumokėjimai už biologinį turtą apskaitoje registruojami tam skirtose biologinio turto sąskaitose.</w:t>
      </w:r>
    </w:p>
    <w:p w:rsidR="002E640B" w:rsidRDefault="00A5483C">
      <w:pPr>
        <w:pStyle w:val="Sraopastraipa1"/>
        <w:widowControl w:val="0"/>
        <w:numPr>
          <w:ilvl w:val="0"/>
          <w:numId w:val="5"/>
        </w:numPr>
        <w:shd w:val="clear" w:color="auto" w:fill="FFFFFF"/>
        <w:tabs>
          <w:tab w:val="left" w:pos="426"/>
          <w:tab w:val="left" w:pos="709"/>
          <w:tab w:val="left" w:pos="851"/>
          <w:tab w:val="left" w:pos="1080"/>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 xml:space="preserve">Kai turtas parduodamas ar nurašomas, jo įsigijimo savikaina ir vertės pasikeitimas, jei jis yra, nurašomi. Pardavimo pelnas ar nuostoliai parodomi atitinkamame veiklos rezultatų ataskaitos straipsnyje. </w:t>
      </w:r>
    </w:p>
    <w:p w:rsidR="002E640B" w:rsidRDefault="00A5483C">
      <w:pPr>
        <w:pStyle w:val="Sraopastraipa1"/>
        <w:widowControl w:val="0"/>
        <w:numPr>
          <w:ilvl w:val="0"/>
          <w:numId w:val="5"/>
        </w:numPr>
        <w:shd w:val="clear" w:color="auto" w:fill="FFFFFF"/>
        <w:tabs>
          <w:tab w:val="left" w:pos="426"/>
          <w:tab w:val="left" w:pos="709"/>
          <w:tab w:val="left" w:pos="851"/>
          <w:tab w:val="left" w:pos="1080"/>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 xml:space="preserve">BĮ biologinio turto neturi, bet jei atsirastų jis bus tvarkomas kaip nustatyta 16-ąjame standarte. </w:t>
      </w:r>
    </w:p>
    <w:p w:rsidR="002E640B" w:rsidRDefault="00A5483C">
      <w:pPr>
        <w:pStyle w:val="Antrat21"/>
        <w:tabs>
          <w:tab w:val="left" w:pos="1080"/>
        </w:tabs>
        <w:spacing w:before="120" w:after="120" w:line="360" w:lineRule="auto"/>
        <w:ind w:left="0" w:firstLine="0"/>
        <w:jc w:val="center"/>
        <w:outlineLvl w:val="9"/>
        <w:rPr>
          <w:b/>
          <w:iCs/>
          <w:spacing w:val="-1"/>
          <w:w w:val="103"/>
          <w:sz w:val="24"/>
          <w:szCs w:val="24"/>
          <w:lang w:eastAsia="en-US"/>
        </w:rPr>
      </w:pPr>
      <w:bookmarkStart w:id="13" w:name="_Toc185240813"/>
      <w:bookmarkStart w:id="14" w:name="_Toc286759979"/>
      <w:r>
        <w:rPr>
          <w:b/>
          <w:iCs/>
          <w:spacing w:val="-1"/>
          <w:w w:val="103"/>
          <w:sz w:val="24"/>
          <w:szCs w:val="24"/>
          <w:lang w:eastAsia="en-US"/>
        </w:rPr>
        <w:t>Atsargos</w:t>
      </w:r>
      <w:bookmarkEnd w:id="13"/>
      <w:bookmarkEnd w:id="14"/>
    </w:p>
    <w:p w:rsidR="002E640B" w:rsidRDefault="00A5483C">
      <w:pPr>
        <w:pStyle w:val="Sraopastraipa1"/>
        <w:widowControl w:val="0"/>
        <w:numPr>
          <w:ilvl w:val="0"/>
          <w:numId w:val="6"/>
        </w:numPr>
        <w:shd w:val="clear" w:color="auto" w:fill="FFFFFF"/>
        <w:tabs>
          <w:tab w:val="left" w:pos="426"/>
          <w:tab w:val="left" w:pos="709"/>
          <w:tab w:val="left" w:pos="851"/>
          <w:tab w:val="left" w:pos="993"/>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Atsargų apskaitos metodai ir taisyklės nustatyti 8-ajame VSAFAS „Atsargos“.</w:t>
      </w:r>
    </w:p>
    <w:p w:rsidR="002E640B" w:rsidRDefault="00A5483C">
      <w:pPr>
        <w:pStyle w:val="Sraopastraipa1"/>
        <w:widowControl w:val="0"/>
        <w:numPr>
          <w:ilvl w:val="0"/>
          <w:numId w:val="6"/>
        </w:numPr>
        <w:shd w:val="clear" w:color="auto" w:fill="FFFFFF"/>
        <w:tabs>
          <w:tab w:val="left" w:pos="426"/>
          <w:tab w:val="left" w:pos="709"/>
          <w:tab w:val="left" w:pos="851"/>
          <w:tab w:val="left" w:pos="993"/>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 xml:space="preserve">Pirminio pripažinimo metu atsargos įvertinamos įsigijimo (pasigaminimo) savikaina, o sudarant finansines ataskaitas – įsigijimo ar pasigaminimo savikaina ar grynąja galimo realizavimo verte, atsižvelgiant į tai, kuri iš jų yra mažesnė. </w:t>
      </w:r>
    </w:p>
    <w:p w:rsidR="002E640B" w:rsidRDefault="00A5483C">
      <w:pPr>
        <w:pStyle w:val="Sraopastraipa1"/>
        <w:widowControl w:val="0"/>
        <w:numPr>
          <w:ilvl w:val="0"/>
          <w:numId w:val="7"/>
        </w:numPr>
        <w:shd w:val="clear" w:color="auto" w:fill="FFFFFF"/>
        <w:tabs>
          <w:tab w:val="left" w:pos="284"/>
          <w:tab w:val="left" w:pos="426"/>
          <w:tab w:val="left" w:pos="709"/>
          <w:tab w:val="left" w:pos="851"/>
          <w:tab w:val="left" w:pos="993"/>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Strateginės ir neliečiamos atsargos vertinamos įsigijimo savikaina, išskyrus 8-ajame VSAFAS nustatytus atvejus.</w:t>
      </w:r>
    </w:p>
    <w:p w:rsidR="002E640B" w:rsidRDefault="00A5483C">
      <w:pPr>
        <w:pStyle w:val="Sraopastraipa1"/>
        <w:widowControl w:val="0"/>
        <w:numPr>
          <w:ilvl w:val="0"/>
          <w:numId w:val="7"/>
        </w:numPr>
        <w:shd w:val="clear" w:color="auto" w:fill="FFFFFF"/>
        <w:tabs>
          <w:tab w:val="left" w:pos="284"/>
          <w:tab w:val="left" w:pos="426"/>
          <w:tab w:val="left" w:pos="709"/>
          <w:tab w:val="left" w:pos="851"/>
          <w:tab w:val="left" w:pos="993"/>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Apskaičiuojant atsargų, sunaudotų teikiant paslaugas, ar parduotų atsargų savikainą, BĮ taiko FIFO („pirmas į – pirmas iš“) atsargų įkainojimo būdą arba konkrečių kainų būdą.</w:t>
      </w:r>
    </w:p>
    <w:p w:rsidR="002E640B" w:rsidRDefault="00A5483C">
      <w:pPr>
        <w:pStyle w:val="Sraopastraipa1"/>
        <w:widowControl w:val="0"/>
        <w:numPr>
          <w:ilvl w:val="0"/>
          <w:numId w:val="7"/>
        </w:numPr>
        <w:shd w:val="clear" w:color="auto" w:fill="FFFFFF"/>
        <w:tabs>
          <w:tab w:val="left" w:pos="284"/>
          <w:tab w:val="left" w:pos="426"/>
          <w:tab w:val="left" w:pos="709"/>
          <w:tab w:val="left" w:pos="851"/>
          <w:tab w:val="left" w:pos="993"/>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 xml:space="preserve">Atsargos gali būti nuvertinamos (nukainojamos) iki grynosios galimo realizavimo vertės tam, kad jų balansinė vertė neviršytų būsimos ekonominės naudos ar paslaugų vertės, kurią tikimasi gauti šias atsargas pardavus, išmainius, paskirsčius ar sunaudojus. </w:t>
      </w:r>
    </w:p>
    <w:p w:rsidR="002E640B" w:rsidRDefault="00A5483C">
      <w:pPr>
        <w:pStyle w:val="Sraopastraipa1"/>
        <w:widowControl w:val="0"/>
        <w:numPr>
          <w:ilvl w:val="0"/>
          <w:numId w:val="7"/>
        </w:numPr>
        <w:shd w:val="clear" w:color="auto" w:fill="FFFFFF"/>
        <w:tabs>
          <w:tab w:val="left" w:pos="284"/>
          <w:tab w:val="left" w:pos="426"/>
          <w:tab w:val="left" w:pos="709"/>
          <w:tab w:val="left" w:pos="851"/>
          <w:tab w:val="left" w:pos="993"/>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Kai atsargos (taip pat ir nebaigtos vykdyti sutartys) parduodamos, sunaudojamos, nurašomos ar perduodamos, jų balansinė vertė pripažįstama sąnaudomis to laikotarpio, kuriuo pripažįstamos atitinkamos pajamos arba suteikiamos viešosios paslaugos. Atsargų sunaudojimas arba pardavimas apskaitoje registruojamas pagal nuolatinį atsargų rodymo apskaitoje būdą, kai buhalterinėje apskaitoje registruojama kiekviena su atsargų sunaudojimu, pardavimu ar perleidimu susijusi ūkinė operacija.</w:t>
      </w:r>
    </w:p>
    <w:p w:rsidR="002E640B" w:rsidRDefault="00A5483C">
      <w:pPr>
        <w:pStyle w:val="Sraopastraipa1"/>
        <w:widowControl w:val="0"/>
        <w:numPr>
          <w:ilvl w:val="0"/>
          <w:numId w:val="7"/>
        </w:numPr>
        <w:shd w:val="clear" w:color="auto" w:fill="FFFFFF"/>
        <w:tabs>
          <w:tab w:val="left" w:pos="284"/>
          <w:tab w:val="left" w:pos="426"/>
          <w:tab w:val="left" w:pos="709"/>
          <w:tab w:val="left" w:pos="851"/>
          <w:tab w:val="left" w:pos="993"/>
        </w:tabs>
        <w:autoSpaceDE w:val="0"/>
        <w:spacing w:after="0" w:line="360" w:lineRule="auto"/>
        <w:ind w:left="0" w:right="-1" w:firstLine="0"/>
        <w:jc w:val="both"/>
        <w:rPr>
          <w:rFonts w:ascii="Times New Roman" w:hAnsi="Times New Roman"/>
          <w:sz w:val="24"/>
          <w:szCs w:val="24"/>
        </w:rPr>
      </w:pPr>
      <w:r>
        <w:rPr>
          <w:rFonts w:ascii="Times New Roman" w:hAnsi="Times New Roman"/>
          <w:sz w:val="24"/>
          <w:szCs w:val="24"/>
        </w:rPr>
        <w:t xml:space="preserve">Prie atsargų priskiriamas neatiduotas naudoti ūkinis inventorius. Atiduoto naudoti inventoriaus vertė iš karto įtraukiama į sąnaudas. Naudojamo ūkinio inventoriaus kiekinė ir vertinė apskaita tvarkoma nebalansinėse sąskaitose. </w:t>
      </w:r>
    </w:p>
    <w:p w:rsidR="002E640B" w:rsidRDefault="00A5483C">
      <w:pPr>
        <w:pStyle w:val="Sraopastraipa1"/>
        <w:widowControl w:val="0"/>
        <w:numPr>
          <w:ilvl w:val="0"/>
          <w:numId w:val="7"/>
        </w:numPr>
        <w:shd w:val="clear" w:color="auto" w:fill="FFFFFF"/>
        <w:tabs>
          <w:tab w:val="left" w:pos="284"/>
          <w:tab w:val="left" w:pos="426"/>
          <w:tab w:val="left" w:pos="709"/>
          <w:tab w:val="left" w:pos="851"/>
          <w:tab w:val="left" w:pos="993"/>
          <w:tab w:val="left" w:pos="1980"/>
        </w:tabs>
        <w:autoSpaceDE w:val="0"/>
        <w:spacing w:after="0" w:line="360" w:lineRule="auto"/>
        <w:ind w:left="0" w:right="96" w:firstLine="0"/>
        <w:jc w:val="both"/>
      </w:pPr>
      <w:r>
        <w:rPr>
          <w:rStyle w:val="Numatytasispastraiposriftas1"/>
          <w:rFonts w:ascii="Times New Roman" w:hAnsi="Times New Roman"/>
          <w:sz w:val="24"/>
          <w:szCs w:val="24"/>
        </w:rPr>
        <w:t xml:space="preserve">Išsamiau atsargų apskaitos tvarkos ir procedūros nustatytos AT vadovo įsakymais patvirtintuose apskaitos tvarkų aprašuose.  </w:t>
      </w:r>
      <w:bookmarkStart w:id="15" w:name="_Toc165137890"/>
      <w:bookmarkEnd w:id="15"/>
    </w:p>
    <w:p w:rsidR="002E640B" w:rsidRDefault="00A5483C">
      <w:pPr>
        <w:pStyle w:val="Antrat21"/>
        <w:tabs>
          <w:tab w:val="left" w:pos="1080"/>
        </w:tabs>
        <w:spacing w:before="120" w:after="120" w:line="360" w:lineRule="auto"/>
        <w:ind w:left="0" w:firstLine="0"/>
        <w:jc w:val="center"/>
        <w:outlineLvl w:val="9"/>
        <w:rPr>
          <w:b/>
          <w:spacing w:val="-1"/>
          <w:w w:val="103"/>
          <w:sz w:val="24"/>
          <w:szCs w:val="24"/>
          <w:lang w:eastAsia="en-US"/>
        </w:rPr>
      </w:pPr>
      <w:bookmarkStart w:id="16" w:name="_Toc286759980"/>
      <w:r>
        <w:rPr>
          <w:b/>
          <w:spacing w:val="-1"/>
          <w:w w:val="103"/>
          <w:sz w:val="24"/>
          <w:szCs w:val="24"/>
          <w:lang w:eastAsia="en-US"/>
        </w:rPr>
        <w:t>Finansinis turtas</w:t>
      </w:r>
      <w:bookmarkEnd w:id="16"/>
    </w:p>
    <w:p w:rsidR="002E640B" w:rsidRDefault="00A5483C">
      <w:pPr>
        <w:pStyle w:val="Sraopastraipa1"/>
        <w:widowControl w:val="0"/>
        <w:numPr>
          <w:ilvl w:val="0"/>
          <w:numId w:val="8"/>
        </w:numPr>
        <w:shd w:val="clear" w:color="auto" w:fill="FFFFFF"/>
        <w:tabs>
          <w:tab w:val="left" w:pos="426"/>
          <w:tab w:val="left" w:pos="709"/>
          <w:tab w:val="left" w:pos="851"/>
          <w:tab w:val="left" w:pos="1134"/>
          <w:tab w:val="left" w:pos="1620"/>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Finansinio turto apskaitos metodai ir taisyklės nustatyti 14-ajame VSAFAS „Jungimai ir investicijos į asocijuotuosius subjektus“, 15-ajame VSAFAS „Konsoliduotųjų finansinių ataskaitų rinkinys ir investicijos į kontroliuojamus subjektus“ ir 17-ajame VSAFAS „Finansinis turtas ir finansiniai įsipareigojimai“.</w:t>
      </w:r>
    </w:p>
    <w:p w:rsidR="002E640B" w:rsidRDefault="00A5483C">
      <w:pPr>
        <w:pStyle w:val="Sraopastraipa1"/>
        <w:widowControl w:val="0"/>
        <w:numPr>
          <w:ilvl w:val="0"/>
          <w:numId w:val="8"/>
        </w:numPr>
        <w:shd w:val="clear" w:color="auto" w:fill="FFFFFF"/>
        <w:tabs>
          <w:tab w:val="left" w:pos="426"/>
          <w:tab w:val="left" w:pos="709"/>
          <w:tab w:val="left" w:pos="851"/>
          <w:tab w:val="left" w:pos="1134"/>
          <w:tab w:val="left" w:pos="1620"/>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 xml:space="preserve">BĮ finansinio turto neturi, bet jei atsirastų jis bus tvarkomas kaip nustatyta 17-ąjame standarte. </w:t>
      </w:r>
    </w:p>
    <w:p w:rsidR="002E640B" w:rsidRDefault="00A5483C">
      <w:pPr>
        <w:pStyle w:val="Antrat21"/>
        <w:spacing w:before="120" w:after="120" w:line="360" w:lineRule="auto"/>
        <w:ind w:left="0" w:firstLine="0"/>
        <w:jc w:val="center"/>
        <w:outlineLvl w:val="9"/>
        <w:rPr>
          <w:b/>
          <w:spacing w:val="-1"/>
          <w:w w:val="103"/>
          <w:sz w:val="24"/>
          <w:szCs w:val="24"/>
          <w:lang w:eastAsia="en-US"/>
        </w:rPr>
      </w:pPr>
      <w:bookmarkStart w:id="17" w:name="_Toc165137588"/>
      <w:bookmarkStart w:id="18" w:name="_Toc286759981"/>
      <w:bookmarkEnd w:id="17"/>
      <w:r>
        <w:rPr>
          <w:b/>
          <w:spacing w:val="-1"/>
          <w:w w:val="103"/>
          <w:sz w:val="24"/>
          <w:szCs w:val="24"/>
          <w:lang w:eastAsia="en-US"/>
        </w:rPr>
        <w:t>Gautinos sumos</w:t>
      </w:r>
      <w:bookmarkEnd w:id="18"/>
    </w:p>
    <w:p w:rsidR="002E640B" w:rsidRDefault="00A5483C">
      <w:pPr>
        <w:pStyle w:val="Sraopastraipa1"/>
        <w:widowControl w:val="0"/>
        <w:numPr>
          <w:ilvl w:val="0"/>
          <w:numId w:val="9"/>
        </w:numPr>
        <w:shd w:val="clear" w:color="auto" w:fill="FFFFFF"/>
        <w:tabs>
          <w:tab w:val="left" w:pos="426"/>
          <w:tab w:val="left" w:pos="1980"/>
        </w:tabs>
        <w:suppressAutoHyphens/>
        <w:autoSpaceDE w:val="0"/>
        <w:spacing w:after="0" w:line="360" w:lineRule="auto"/>
        <w:ind w:left="0" w:right="-1" w:firstLine="0"/>
        <w:jc w:val="both"/>
      </w:pPr>
      <w:r>
        <w:rPr>
          <w:rStyle w:val="Numatytasispastraiposriftas1"/>
          <w:rFonts w:ascii="Times New Roman" w:hAnsi="Times New Roman"/>
          <w:sz w:val="24"/>
          <w:szCs w:val="24"/>
        </w:rPr>
        <w:t xml:space="preserve">Gautinos sumos pirminio pripažinimo metu yra įvertinamos įsigijimo savikaina. </w:t>
      </w:r>
    </w:p>
    <w:p w:rsidR="002E640B" w:rsidRDefault="00A5483C">
      <w:pPr>
        <w:pStyle w:val="Sraopastraipa1"/>
        <w:widowControl w:val="0"/>
        <w:numPr>
          <w:ilvl w:val="0"/>
          <w:numId w:val="9"/>
        </w:numPr>
        <w:shd w:val="clear" w:color="auto" w:fill="FFFFFF"/>
        <w:tabs>
          <w:tab w:val="left" w:pos="426"/>
          <w:tab w:val="left" w:pos="709"/>
          <w:tab w:val="left" w:pos="851"/>
          <w:tab w:val="left" w:pos="1980"/>
        </w:tabs>
        <w:suppressAutoHyphens/>
        <w:autoSpaceDE w:val="0"/>
        <w:spacing w:after="0" w:line="360" w:lineRule="auto"/>
        <w:ind w:left="0" w:right="-1" w:firstLine="0"/>
        <w:jc w:val="both"/>
        <w:rPr>
          <w:rFonts w:ascii="Times New Roman" w:hAnsi="Times New Roman"/>
          <w:sz w:val="24"/>
          <w:szCs w:val="24"/>
        </w:rPr>
      </w:pPr>
      <w:r>
        <w:rPr>
          <w:rFonts w:ascii="Times New Roman" w:hAnsi="Times New Roman"/>
          <w:sz w:val="24"/>
          <w:szCs w:val="24"/>
        </w:rPr>
        <w:t xml:space="preserve">Vėliau ilgalaikės gautinos sumos ataskaitose rodomos amortizuota savikaina, atėmus nuvertėjimo nuostolius, o trumpalaikės gautinos sumos – įsigijimo savikaina, atėmus nuvertėjimo nuostolius. </w:t>
      </w:r>
    </w:p>
    <w:p w:rsidR="002E640B" w:rsidRDefault="00A5483C">
      <w:pPr>
        <w:pStyle w:val="Sraopastraipa1"/>
        <w:widowControl w:val="0"/>
        <w:numPr>
          <w:ilvl w:val="0"/>
          <w:numId w:val="9"/>
        </w:numPr>
        <w:shd w:val="clear" w:color="auto" w:fill="FFFFFF"/>
        <w:tabs>
          <w:tab w:val="left" w:pos="426"/>
          <w:tab w:val="left" w:pos="709"/>
          <w:tab w:val="left" w:pos="851"/>
          <w:tab w:val="left" w:pos="1980"/>
        </w:tabs>
        <w:suppressAutoHyphens/>
        <w:autoSpaceDE w:val="0"/>
        <w:spacing w:after="0" w:line="360" w:lineRule="auto"/>
        <w:ind w:left="0" w:right="-1" w:firstLine="0"/>
        <w:jc w:val="both"/>
        <w:rPr>
          <w:rFonts w:ascii="Times New Roman" w:hAnsi="Times New Roman"/>
          <w:sz w:val="24"/>
          <w:szCs w:val="24"/>
        </w:rPr>
      </w:pPr>
      <w:r>
        <w:rPr>
          <w:rFonts w:ascii="Times New Roman" w:hAnsi="Times New Roman"/>
          <w:sz w:val="24"/>
          <w:szCs w:val="24"/>
        </w:rPr>
        <w:t xml:space="preserve">Išsamiau gautinų sumų apskaitos tvarkos ir procedūros nustatytos AT vadovo įsakymais patvirtintuose apskaitos tvarkų aprašuose. </w:t>
      </w:r>
    </w:p>
    <w:p w:rsidR="002E640B" w:rsidRDefault="00A5483C">
      <w:pPr>
        <w:pStyle w:val="Antrat21"/>
        <w:spacing w:before="120" w:after="120" w:line="360" w:lineRule="auto"/>
        <w:ind w:left="0" w:firstLine="0"/>
        <w:jc w:val="center"/>
        <w:outlineLvl w:val="9"/>
        <w:rPr>
          <w:b/>
          <w:spacing w:val="-1"/>
          <w:w w:val="103"/>
          <w:sz w:val="24"/>
          <w:szCs w:val="24"/>
          <w:lang w:eastAsia="en-US"/>
        </w:rPr>
      </w:pPr>
      <w:bookmarkStart w:id="19" w:name="_Toc286759982"/>
      <w:r>
        <w:rPr>
          <w:b/>
          <w:spacing w:val="-1"/>
          <w:w w:val="103"/>
          <w:sz w:val="24"/>
          <w:szCs w:val="24"/>
          <w:lang w:eastAsia="en-US"/>
        </w:rPr>
        <w:t>Pinigai ir pinigų ekvivalentai</w:t>
      </w:r>
      <w:bookmarkEnd w:id="19"/>
    </w:p>
    <w:p w:rsidR="002E640B" w:rsidRDefault="00A5483C">
      <w:pPr>
        <w:pStyle w:val="Sraopastraipa1"/>
        <w:widowControl w:val="0"/>
        <w:numPr>
          <w:ilvl w:val="0"/>
          <w:numId w:val="10"/>
        </w:numPr>
        <w:shd w:val="clear" w:color="auto" w:fill="FFFFFF"/>
        <w:tabs>
          <w:tab w:val="left" w:pos="426"/>
          <w:tab w:val="left" w:pos="851"/>
          <w:tab w:val="left" w:pos="1383"/>
          <w:tab w:val="left" w:pos="2892"/>
        </w:tabs>
        <w:suppressAutoHyphens/>
        <w:autoSpaceDE w:val="0"/>
        <w:spacing w:after="0" w:line="360" w:lineRule="auto"/>
        <w:ind w:left="0" w:right="1327" w:firstLine="0"/>
        <w:jc w:val="both"/>
      </w:pPr>
      <w:bookmarkStart w:id="20" w:name="_Ref192492765"/>
      <w:r>
        <w:rPr>
          <w:rStyle w:val="Numatytasispastraiposriftas1"/>
          <w:rFonts w:ascii="Times New Roman" w:hAnsi="Times New Roman"/>
          <w:sz w:val="24"/>
          <w:szCs w:val="24"/>
        </w:rPr>
        <w:t>Pinigus sudaro pinigai kasoje, bankų sąskaitose ir pinigai kelyje</w:t>
      </w:r>
      <w:r>
        <w:rPr>
          <w:rStyle w:val="Numatytasispastraiposriftas1"/>
          <w:rFonts w:ascii="Times New Roman" w:hAnsi="Times New Roman"/>
          <w:color w:val="FF0000"/>
          <w:sz w:val="24"/>
          <w:szCs w:val="24"/>
        </w:rPr>
        <w:t>.</w:t>
      </w:r>
    </w:p>
    <w:p w:rsidR="002E640B" w:rsidRDefault="00A5483C">
      <w:pPr>
        <w:pStyle w:val="prastasis1"/>
        <w:widowControl w:val="0"/>
        <w:autoSpaceDE w:val="0"/>
        <w:spacing w:before="120" w:after="120" w:line="360" w:lineRule="auto"/>
        <w:jc w:val="center"/>
        <w:rPr>
          <w:rFonts w:ascii="Times New Roman" w:hAnsi="Times New Roman"/>
          <w:b/>
          <w:sz w:val="24"/>
          <w:szCs w:val="24"/>
        </w:rPr>
      </w:pPr>
      <w:bookmarkStart w:id="21" w:name="_Toc165137893"/>
      <w:bookmarkStart w:id="22" w:name="_Ref95640307"/>
      <w:bookmarkEnd w:id="20"/>
      <w:bookmarkEnd w:id="21"/>
      <w:r>
        <w:rPr>
          <w:rFonts w:ascii="Times New Roman" w:hAnsi="Times New Roman"/>
          <w:b/>
          <w:sz w:val="24"/>
          <w:szCs w:val="24"/>
        </w:rPr>
        <w:t>Išankstiniai apmokėjimai</w:t>
      </w:r>
    </w:p>
    <w:p w:rsidR="002E640B" w:rsidRDefault="00A5483C">
      <w:pPr>
        <w:pStyle w:val="Sraopastraipa1"/>
        <w:widowControl w:val="0"/>
        <w:numPr>
          <w:ilvl w:val="0"/>
          <w:numId w:val="10"/>
        </w:numPr>
        <w:tabs>
          <w:tab w:val="left" w:pos="142"/>
          <w:tab w:val="left" w:pos="284"/>
          <w:tab w:val="left" w:pos="426"/>
          <w:tab w:val="left" w:pos="709"/>
          <w:tab w:val="left" w:pos="851"/>
          <w:tab w:val="left" w:pos="1134"/>
          <w:tab w:val="left" w:pos="1418"/>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Išankstiniai apmokėjimai pirminio pripažinimo momentu apskaitoje registruojami įsigijimo savikaina, o kiekvieno ataskaitinio laikotarpio pabaigoje, sudarant finansines ataskaitas, parodomi įsigijimo savikaina, atėmus nuvertėjimo nuostolius, jei jie yra.</w:t>
      </w:r>
    </w:p>
    <w:p w:rsidR="002E640B" w:rsidRDefault="00A5483C">
      <w:pPr>
        <w:pStyle w:val="Sraopastraipa1"/>
        <w:widowControl w:val="0"/>
        <w:numPr>
          <w:ilvl w:val="0"/>
          <w:numId w:val="10"/>
        </w:numPr>
        <w:tabs>
          <w:tab w:val="left" w:pos="142"/>
          <w:tab w:val="left" w:pos="284"/>
          <w:tab w:val="left" w:pos="426"/>
          <w:tab w:val="left" w:pos="709"/>
          <w:tab w:val="left" w:pos="851"/>
          <w:tab w:val="left" w:pos="1134"/>
          <w:tab w:val="left" w:pos="1418"/>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Išsamiau išankstinių apmokėjimų apskaitos tvarkos ir procedūros nustatytos AT vadovo įsakymais patvirtintuose apskaitos tvarkų aprašuose. </w:t>
      </w:r>
    </w:p>
    <w:p w:rsidR="002E640B" w:rsidRDefault="00A5483C">
      <w:pPr>
        <w:pStyle w:val="Antrat21"/>
        <w:spacing w:before="120" w:after="120" w:line="360" w:lineRule="auto"/>
        <w:ind w:left="0" w:firstLine="0"/>
        <w:jc w:val="center"/>
        <w:outlineLvl w:val="9"/>
        <w:rPr>
          <w:b/>
          <w:spacing w:val="-1"/>
          <w:w w:val="103"/>
          <w:sz w:val="24"/>
          <w:szCs w:val="24"/>
          <w:lang w:eastAsia="en-US"/>
        </w:rPr>
      </w:pPr>
      <w:bookmarkStart w:id="23" w:name="_Toc185240815"/>
      <w:bookmarkStart w:id="24" w:name="_Toc286759983"/>
      <w:r>
        <w:rPr>
          <w:b/>
          <w:spacing w:val="-1"/>
          <w:w w:val="103"/>
          <w:sz w:val="24"/>
          <w:szCs w:val="24"/>
          <w:lang w:eastAsia="en-US"/>
        </w:rPr>
        <w:t>Finansavimo sumos</w:t>
      </w:r>
      <w:bookmarkEnd w:id="23"/>
      <w:bookmarkEnd w:id="24"/>
    </w:p>
    <w:p w:rsidR="002E640B" w:rsidRDefault="00A5483C">
      <w:pPr>
        <w:pStyle w:val="Sraopastraipa1"/>
        <w:widowControl w:val="0"/>
        <w:numPr>
          <w:ilvl w:val="0"/>
          <w:numId w:val="10"/>
        </w:numPr>
        <w:shd w:val="clear" w:color="auto" w:fill="FFFFFF"/>
        <w:tabs>
          <w:tab w:val="left" w:pos="284"/>
          <w:tab w:val="left" w:pos="426"/>
          <w:tab w:val="left" w:pos="709"/>
          <w:tab w:val="left" w:pos="851"/>
          <w:tab w:val="left" w:pos="993"/>
          <w:tab w:val="left" w:pos="1276"/>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Finansavimo sumų apskaitos metodai ir taisyklės nustatyti 20-ajame VSAFAS „Finansavimo sumos“.</w:t>
      </w:r>
    </w:p>
    <w:p w:rsidR="002E640B" w:rsidRDefault="00A5483C">
      <w:pPr>
        <w:pStyle w:val="Sraopastraipa1"/>
        <w:widowControl w:val="0"/>
        <w:numPr>
          <w:ilvl w:val="0"/>
          <w:numId w:val="10"/>
        </w:numPr>
        <w:shd w:val="clear" w:color="auto" w:fill="FFFFFF"/>
        <w:tabs>
          <w:tab w:val="left" w:pos="284"/>
          <w:tab w:val="left" w:pos="426"/>
          <w:tab w:val="left" w:pos="709"/>
          <w:tab w:val="left" w:pos="851"/>
          <w:tab w:val="left" w:pos="993"/>
          <w:tab w:val="left" w:pos="1276"/>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Finansavimo sumos pripažįstamos, kai atitinka 20-ajame VSAFAS nustatytus kriterijus.</w:t>
      </w:r>
    </w:p>
    <w:p w:rsidR="002E640B" w:rsidRDefault="00A5483C">
      <w:pPr>
        <w:pStyle w:val="Sraopastraipa1"/>
        <w:widowControl w:val="0"/>
        <w:numPr>
          <w:ilvl w:val="0"/>
          <w:numId w:val="10"/>
        </w:numPr>
        <w:shd w:val="clear" w:color="auto" w:fill="FFFFFF"/>
        <w:tabs>
          <w:tab w:val="left" w:pos="284"/>
          <w:tab w:val="left" w:pos="426"/>
          <w:tab w:val="left" w:pos="709"/>
          <w:tab w:val="left" w:pos="851"/>
          <w:tab w:val="left" w:pos="993"/>
          <w:tab w:val="left" w:pos="1980"/>
        </w:tabs>
        <w:suppressAutoHyphens/>
        <w:autoSpaceDE w:val="0"/>
        <w:spacing w:after="0" w:line="360" w:lineRule="auto"/>
        <w:ind w:left="0" w:firstLine="0"/>
        <w:jc w:val="both"/>
      </w:pPr>
      <w:r>
        <w:rPr>
          <w:rStyle w:val="Numatytasispastraiposriftas1"/>
          <w:rFonts w:ascii="Times New Roman" w:hAnsi="Times New Roman"/>
          <w:sz w:val="24"/>
          <w:szCs w:val="24"/>
        </w:rPr>
        <w:t>Finansavimo sumos BĮ apima finansavimo sumas iš valstybės ir savivaldybės biudžeto, iš Europos Sąjungos, užsienio valstybių ir tarptautinių organizacijų, iš kitų šaltinių, Lietuvos ir užsienio paramos fondų gauti arba gautini pinigai arba kitas turtas, skirtas BĮ nuostatuose nustatytiems tikslams pasiekti, funkcijoms atlikti ir vykdomoms programoms įgyvendinti. Finansavimo sumos taip pat apima BĮ gautus arba gautinus pinigus ir kitas lėšas išlaidoms dengti ir kaip paramą gautą turtą.</w:t>
      </w:r>
    </w:p>
    <w:p w:rsidR="002E640B" w:rsidRDefault="00A5483C">
      <w:pPr>
        <w:pStyle w:val="Sraopastraipa1"/>
        <w:widowControl w:val="0"/>
        <w:numPr>
          <w:ilvl w:val="0"/>
          <w:numId w:val="10"/>
        </w:numPr>
        <w:shd w:val="clear" w:color="auto" w:fill="FFFFFF"/>
        <w:tabs>
          <w:tab w:val="left" w:pos="284"/>
          <w:tab w:val="left" w:pos="426"/>
          <w:tab w:val="left" w:pos="709"/>
          <w:tab w:val="left" w:pos="851"/>
          <w:tab w:val="left" w:pos="993"/>
          <w:tab w:val="left" w:pos="1980"/>
        </w:tabs>
        <w:suppressAutoHyphen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Lėšos, kurias BĮ uždirbo bei pervedė į Savivaldybės iždą ir gavo (ar turi teisę atgauti) atgal, nėra laikomos finansavimo sumomis.</w:t>
      </w:r>
    </w:p>
    <w:p w:rsidR="002E640B" w:rsidRDefault="00A5483C">
      <w:pPr>
        <w:pStyle w:val="Sraopastraipa1"/>
        <w:widowControl w:val="0"/>
        <w:numPr>
          <w:ilvl w:val="0"/>
          <w:numId w:val="10"/>
        </w:numPr>
        <w:shd w:val="clear" w:color="auto" w:fill="FFFFFF"/>
        <w:tabs>
          <w:tab w:val="left" w:pos="284"/>
          <w:tab w:val="left" w:pos="426"/>
          <w:tab w:val="left" w:pos="709"/>
          <w:tab w:val="left" w:pos="851"/>
          <w:tab w:val="left" w:pos="993"/>
          <w:tab w:val="left" w:pos="1980"/>
        </w:tabs>
        <w:suppressAutoHyphen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BĮ apskaitoje registruojant finansavimo sumas jos grupuojamos pagal pirminį finansavimo šaltinį.</w:t>
      </w:r>
    </w:p>
    <w:p w:rsidR="002E640B" w:rsidRDefault="00A5483C">
      <w:pPr>
        <w:pStyle w:val="Sraopastraipa1"/>
        <w:widowControl w:val="0"/>
        <w:numPr>
          <w:ilvl w:val="0"/>
          <w:numId w:val="10"/>
        </w:numPr>
        <w:shd w:val="clear" w:color="auto" w:fill="FFFFFF"/>
        <w:tabs>
          <w:tab w:val="left" w:pos="284"/>
          <w:tab w:val="left" w:pos="426"/>
          <w:tab w:val="left" w:pos="709"/>
          <w:tab w:val="left" w:pos="993"/>
        </w:tabs>
        <w:suppressAutoHyphen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BĮ užregistruotos gautinos, gautos, panaudotos, perduotos, grąžintos finansavimo sumos ir finansavimo pajamos pagal paskirtį skirstomos į:</w:t>
      </w:r>
    </w:p>
    <w:p w:rsidR="002E640B" w:rsidRDefault="00A5483C">
      <w:pPr>
        <w:pStyle w:val="prastasis1"/>
        <w:widowControl w:val="0"/>
        <w:shd w:val="clear" w:color="auto" w:fill="FFFFFF"/>
        <w:tabs>
          <w:tab w:val="left" w:pos="540"/>
          <w:tab w:val="left" w:pos="709"/>
          <w:tab w:val="left" w:pos="993"/>
          <w:tab w:val="left" w:pos="2280"/>
        </w:tabs>
        <w:autoSpaceDE w:val="0"/>
        <w:spacing w:after="0" w:line="360" w:lineRule="auto"/>
        <w:ind w:left="426"/>
        <w:jc w:val="both"/>
        <w:rPr>
          <w:rFonts w:ascii="Times New Roman" w:hAnsi="Times New Roman"/>
          <w:sz w:val="24"/>
          <w:szCs w:val="24"/>
        </w:rPr>
      </w:pPr>
      <w:r>
        <w:rPr>
          <w:rFonts w:ascii="Times New Roman" w:hAnsi="Times New Roman"/>
          <w:sz w:val="24"/>
          <w:szCs w:val="24"/>
        </w:rPr>
        <w:t>48.1. finansavimo sumas nepiniginiam turtui įsigyti;</w:t>
      </w:r>
    </w:p>
    <w:p w:rsidR="002E640B" w:rsidRDefault="00A5483C">
      <w:pPr>
        <w:pStyle w:val="prastasis1"/>
        <w:widowControl w:val="0"/>
        <w:shd w:val="clear" w:color="auto" w:fill="FFFFFF"/>
        <w:tabs>
          <w:tab w:val="left" w:pos="540"/>
          <w:tab w:val="left" w:pos="709"/>
          <w:tab w:val="left" w:pos="993"/>
          <w:tab w:val="left" w:pos="2280"/>
        </w:tabs>
        <w:autoSpaceDE w:val="0"/>
        <w:spacing w:after="0" w:line="360" w:lineRule="auto"/>
        <w:ind w:left="426"/>
        <w:jc w:val="both"/>
        <w:rPr>
          <w:rFonts w:ascii="Times New Roman" w:hAnsi="Times New Roman"/>
          <w:sz w:val="24"/>
          <w:szCs w:val="24"/>
        </w:rPr>
      </w:pPr>
      <w:r>
        <w:rPr>
          <w:rFonts w:ascii="Times New Roman" w:hAnsi="Times New Roman"/>
          <w:sz w:val="24"/>
          <w:szCs w:val="24"/>
        </w:rPr>
        <w:t>48.2. finansavimo sumas kitoms išlaidoms kompensuoti.</w:t>
      </w:r>
    </w:p>
    <w:p w:rsidR="002E640B" w:rsidRDefault="00A5483C">
      <w:pPr>
        <w:pStyle w:val="Sraopastraipa1"/>
        <w:widowControl w:val="0"/>
        <w:numPr>
          <w:ilvl w:val="0"/>
          <w:numId w:val="10"/>
        </w:numPr>
        <w:shd w:val="clear" w:color="auto" w:fill="FFFFFF"/>
        <w:tabs>
          <w:tab w:val="left" w:pos="284"/>
          <w:tab w:val="left" w:pos="426"/>
          <w:tab w:val="left" w:pos="709"/>
          <w:tab w:val="left" w:pos="851"/>
          <w:tab w:val="left" w:pos="1134"/>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Finansavimo sumos nepiniginiam turtui įsigyti yra gaunamos kaip neatlygintinai gautas ilgalaikis turtas ar atsargos, arba kaip gaunami pinigai, skirti įsigyti ilgalaikį turtą ar atsargas.</w:t>
      </w:r>
    </w:p>
    <w:p w:rsidR="002E640B" w:rsidRDefault="00A5483C">
      <w:pPr>
        <w:pStyle w:val="Sraopastraipa1"/>
        <w:widowControl w:val="0"/>
        <w:numPr>
          <w:ilvl w:val="0"/>
          <w:numId w:val="10"/>
        </w:numPr>
        <w:shd w:val="clear" w:color="auto" w:fill="FFFFFF"/>
        <w:tabs>
          <w:tab w:val="left" w:pos="284"/>
          <w:tab w:val="left" w:pos="426"/>
          <w:tab w:val="left" w:pos="709"/>
          <w:tab w:val="left" w:pos="851"/>
          <w:tab w:val="left" w:pos="1134"/>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Finansavimo sumos kitoms išlaidoms yra skirtos ataskaitinio laikotarpio išlaidoms (negautoms pajamoms) kompensuoti. Taip pat finansavimo sumomis, skirtomis kitoms išlaidoms, yra laikomos visos likusios finansavimo sumos, nepriskiriamos nepiniginiam turtui įsigyti. </w:t>
      </w:r>
    </w:p>
    <w:p w:rsidR="002E640B" w:rsidRDefault="00A5483C">
      <w:pPr>
        <w:pStyle w:val="Sraopastraipa1"/>
        <w:widowControl w:val="0"/>
        <w:numPr>
          <w:ilvl w:val="0"/>
          <w:numId w:val="10"/>
        </w:numPr>
        <w:shd w:val="clear" w:color="auto" w:fill="FFFFFF"/>
        <w:tabs>
          <w:tab w:val="left" w:pos="284"/>
          <w:tab w:val="left" w:pos="426"/>
          <w:tab w:val="left" w:pos="709"/>
          <w:tab w:val="left" w:pos="851"/>
          <w:tab w:val="left" w:pos="1134"/>
          <w:tab w:val="left" w:pos="162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Finansavimo pajamos pripažįstamos tais laikotarpiais, kuriais patiriamos sąnaudos, dengiamos iš finansavimo sumų. Panaudotos finansavimo sumos registruojamos tą patį ataskaitinį laikotarpį, kurį patiriamos sąnaudos, dengiamos iš finansavimo sumų, jeigu finansavimo sumos gautos arba mokėjimo paraiška pateikta. Jei finansavimo sumos nebuvo gautos arba mokėjimo paraiška nebuvo pateikta, registruojamos sukauptos finansavimo pajamos, o panaudotos finansavimo sumos pripažįstamos tik tą ataskaitinį laikotarpį, kurį pateikiama mokėjimo paraiška arba gaunamos finansavimo sumos.</w:t>
      </w:r>
    </w:p>
    <w:p w:rsidR="002E640B" w:rsidRDefault="00A5483C">
      <w:pPr>
        <w:pStyle w:val="Sraopastraipa1"/>
        <w:widowControl w:val="0"/>
        <w:numPr>
          <w:ilvl w:val="0"/>
          <w:numId w:val="10"/>
        </w:numPr>
        <w:shd w:val="clear" w:color="auto" w:fill="FFFFFF"/>
        <w:tabs>
          <w:tab w:val="left" w:pos="284"/>
          <w:tab w:val="left" w:pos="426"/>
          <w:tab w:val="left" w:pos="709"/>
          <w:tab w:val="left" w:pos="851"/>
          <w:tab w:val="left" w:pos="993"/>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Gautos ir perduotos kitiems VSS finansavimo sumos BĮ finansavimo sąnaudomis nepripažįstamos. Perdavus finansavimo sumas kitiems VSS, mažinamos gautos finansavimo sumos, registruojamos finansavimo sumos (perduotos).</w:t>
      </w:r>
    </w:p>
    <w:p w:rsidR="002E640B" w:rsidRDefault="00A5483C">
      <w:pPr>
        <w:pStyle w:val="Sraopastraipa1"/>
        <w:widowControl w:val="0"/>
        <w:numPr>
          <w:ilvl w:val="0"/>
          <w:numId w:val="10"/>
        </w:numPr>
        <w:shd w:val="clear" w:color="auto" w:fill="FFFFFF"/>
        <w:tabs>
          <w:tab w:val="left" w:pos="284"/>
          <w:tab w:val="left" w:pos="426"/>
          <w:tab w:val="left" w:pos="709"/>
          <w:tab w:val="left" w:pos="851"/>
          <w:tab w:val="left" w:pos="993"/>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Gautos ir perduotos ne VSS finansavimo sumos, įskaitant suteiktas subsidijas, registruojamos kaip BĮ finansavimo sąnaudos, kartu pripažįstant finansavimo, kuris buvo skirtas šiam tikslui, pajamas.</w:t>
      </w:r>
    </w:p>
    <w:p w:rsidR="002E640B" w:rsidRDefault="00A5483C">
      <w:pPr>
        <w:pStyle w:val="Sraopastraipa1"/>
        <w:widowControl w:val="0"/>
        <w:numPr>
          <w:ilvl w:val="0"/>
          <w:numId w:val="10"/>
        </w:numPr>
        <w:shd w:val="clear" w:color="auto" w:fill="FFFFFF"/>
        <w:tabs>
          <w:tab w:val="left" w:pos="284"/>
          <w:tab w:val="left" w:pos="426"/>
          <w:tab w:val="left" w:pos="709"/>
          <w:tab w:val="left" w:pos="851"/>
          <w:tab w:val="left" w:pos="993"/>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Finansavimo sumų 4 klasės sąskaitos uždaromos ataskaitinių metų paskutinės dienos data.</w:t>
      </w:r>
    </w:p>
    <w:p w:rsidR="002E640B" w:rsidRDefault="00A5483C">
      <w:pPr>
        <w:pStyle w:val="Sraopastraipa1"/>
        <w:widowControl w:val="0"/>
        <w:numPr>
          <w:ilvl w:val="0"/>
          <w:numId w:val="10"/>
        </w:numPr>
        <w:shd w:val="clear" w:color="auto" w:fill="FFFFFF"/>
        <w:tabs>
          <w:tab w:val="left" w:pos="284"/>
          <w:tab w:val="left" w:pos="426"/>
          <w:tab w:val="left" w:pos="709"/>
          <w:tab w:val="left" w:pos="851"/>
          <w:tab w:val="left" w:pos="993"/>
          <w:tab w:val="left" w:pos="144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Išsamiau finansavimo sumų apskaitos tvarka ir procedūros nustatytos AT vadovo įsakymais patvirtintuose apskaitos tvarkų aprašuose. </w:t>
      </w:r>
      <w:bookmarkStart w:id="25" w:name="_Toc185240816"/>
      <w:bookmarkStart w:id="26" w:name="_Toc286759984"/>
      <w:bookmarkEnd w:id="22"/>
    </w:p>
    <w:p w:rsidR="002E640B" w:rsidRDefault="00A5483C">
      <w:pPr>
        <w:pStyle w:val="Antrat21"/>
        <w:spacing w:before="120" w:after="120" w:line="360" w:lineRule="auto"/>
        <w:ind w:left="0" w:firstLine="0"/>
        <w:jc w:val="center"/>
        <w:outlineLvl w:val="9"/>
        <w:rPr>
          <w:b/>
          <w:spacing w:val="-1"/>
          <w:w w:val="103"/>
          <w:sz w:val="24"/>
          <w:szCs w:val="24"/>
          <w:lang w:eastAsia="en-US"/>
        </w:rPr>
      </w:pPr>
      <w:r>
        <w:rPr>
          <w:b/>
          <w:spacing w:val="-1"/>
          <w:w w:val="103"/>
          <w:sz w:val="24"/>
          <w:szCs w:val="24"/>
          <w:lang w:eastAsia="en-US"/>
        </w:rPr>
        <w:t>Finansiniai įsipareigojimai</w:t>
      </w:r>
      <w:bookmarkEnd w:id="25"/>
      <w:bookmarkEnd w:id="26"/>
    </w:p>
    <w:p w:rsidR="002E640B" w:rsidRDefault="00A5483C">
      <w:pPr>
        <w:pStyle w:val="Sraopastraipa1"/>
        <w:widowControl w:val="0"/>
        <w:numPr>
          <w:ilvl w:val="0"/>
          <w:numId w:val="10"/>
        </w:numPr>
        <w:shd w:val="clear" w:color="auto" w:fill="FFFFFF"/>
        <w:tabs>
          <w:tab w:val="left" w:pos="284"/>
          <w:tab w:val="left" w:pos="426"/>
          <w:tab w:val="left" w:pos="709"/>
          <w:tab w:val="left" w:pos="851"/>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Finansinių įsipareigojimų apskaitos principai, metodai ir taisyklės nustatyti 17-ajame VSAFAS „Finansinis turtas ir finansiniai įsipareigojimai“, 18-ajame VSAFAS „Atidėjiniai, neapibrėžtieji įsipareigojimai, neapibrėžtasis turtas ir poataskaitiniai įvykiai“ ir 19-ajame VSAFAS „Nuoma, finansinė nuoma (lizingas) ir kitos turto perdavimo sutartys“, 24-ajame VSAFAS „Su darbo santykiais susijusios išmokos“ ir 27-asis VSAFAS „Koncesijos ir valdžios ir privataus subjektų partnerystės sutartys“.</w:t>
      </w:r>
    </w:p>
    <w:p w:rsidR="002E640B" w:rsidRDefault="00A5483C">
      <w:pPr>
        <w:pStyle w:val="Sraopastraipa1"/>
        <w:widowControl w:val="0"/>
        <w:numPr>
          <w:ilvl w:val="0"/>
          <w:numId w:val="10"/>
        </w:numPr>
        <w:shd w:val="clear" w:color="auto" w:fill="FFFFFF"/>
        <w:tabs>
          <w:tab w:val="left" w:pos="284"/>
          <w:tab w:val="left" w:pos="426"/>
          <w:tab w:val="left" w:pos="709"/>
          <w:tab w:val="left" w:pos="851"/>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Visi BĮ įsipareigojimai laikomi finansiniai įsipareigojimais. Pagal trukmę įsipareigojimai yra skirstomi į ilgalaikius ir trumpalaikius. </w:t>
      </w:r>
    </w:p>
    <w:p w:rsidR="002E640B" w:rsidRDefault="00A5483C">
      <w:pPr>
        <w:pStyle w:val="Sraopastraipa1"/>
        <w:widowControl w:val="0"/>
        <w:numPr>
          <w:ilvl w:val="0"/>
          <w:numId w:val="10"/>
        </w:numPr>
        <w:shd w:val="clear" w:color="auto" w:fill="FFFFFF"/>
        <w:tabs>
          <w:tab w:val="left" w:pos="284"/>
          <w:tab w:val="left" w:pos="426"/>
          <w:tab w:val="left" w:pos="709"/>
          <w:tab w:val="left" w:pos="851"/>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Ilgalaikiams finansiniams įsipareigojimams priskiriama:</w:t>
      </w:r>
    </w:p>
    <w:p w:rsidR="002E640B" w:rsidRDefault="00A5483C">
      <w:pPr>
        <w:pStyle w:val="Sraopastraipa1"/>
        <w:widowControl w:val="0"/>
        <w:numPr>
          <w:ilvl w:val="0"/>
          <w:numId w:val="11"/>
        </w:numPr>
        <w:shd w:val="clear" w:color="auto" w:fill="FFFFFF"/>
        <w:tabs>
          <w:tab w:val="left" w:pos="-2273"/>
          <w:tab w:val="left" w:pos="-2131"/>
          <w:tab w:val="left" w:pos="-1706"/>
          <w:tab w:val="left" w:pos="851"/>
          <w:tab w:val="left" w:pos="1134"/>
        </w:tabs>
        <w:suppressAutoHyphens/>
        <w:autoSpaceDE w:val="0"/>
        <w:spacing w:after="10" w:line="360" w:lineRule="auto"/>
        <w:ind w:left="426" w:right="-1" w:firstLine="0"/>
        <w:jc w:val="both"/>
        <w:rPr>
          <w:rFonts w:ascii="Times New Roman" w:hAnsi="Times New Roman"/>
          <w:sz w:val="24"/>
          <w:szCs w:val="24"/>
        </w:rPr>
      </w:pPr>
      <w:r>
        <w:rPr>
          <w:rFonts w:ascii="Times New Roman" w:hAnsi="Times New Roman"/>
          <w:sz w:val="24"/>
          <w:szCs w:val="24"/>
        </w:rPr>
        <w:t>ilgalaikiai finansiniai įsipareigojimai;</w:t>
      </w:r>
    </w:p>
    <w:p w:rsidR="002E640B" w:rsidRDefault="00A5483C">
      <w:pPr>
        <w:pStyle w:val="Sraopastraipa1"/>
        <w:widowControl w:val="0"/>
        <w:numPr>
          <w:ilvl w:val="0"/>
          <w:numId w:val="11"/>
        </w:numPr>
        <w:shd w:val="clear" w:color="auto" w:fill="FFFFFF"/>
        <w:tabs>
          <w:tab w:val="left" w:pos="426"/>
          <w:tab w:val="left" w:pos="851"/>
          <w:tab w:val="left" w:pos="1134"/>
          <w:tab w:val="left" w:pos="1276"/>
        </w:tabs>
        <w:suppressAutoHyphens/>
        <w:autoSpaceDE w:val="0"/>
        <w:spacing w:after="10" w:line="360" w:lineRule="auto"/>
        <w:ind w:left="426" w:right="-1" w:firstLine="0"/>
        <w:jc w:val="both"/>
        <w:rPr>
          <w:rFonts w:ascii="Times New Roman" w:hAnsi="Times New Roman"/>
          <w:sz w:val="24"/>
          <w:szCs w:val="24"/>
        </w:rPr>
      </w:pPr>
      <w:r>
        <w:rPr>
          <w:rFonts w:ascii="Times New Roman" w:hAnsi="Times New Roman"/>
          <w:sz w:val="24"/>
          <w:szCs w:val="24"/>
        </w:rPr>
        <w:t xml:space="preserve"> ilgalaikiai atidėjiniai;</w:t>
      </w:r>
    </w:p>
    <w:p w:rsidR="002E640B" w:rsidRDefault="00A5483C">
      <w:pPr>
        <w:pStyle w:val="Sraopastraipa1"/>
        <w:widowControl w:val="0"/>
        <w:numPr>
          <w:ilvl w:val="0"/>
          <w:numId w:val="11"/>
        </w:numPr>
        <w:shd w:val="clear" w:color="auto" w:fill="FFFFFF"/>
        <w:tabs>
          <w:tab w:val="left" w:pos="-2273"/>
          <w:tab w:val="left" w:pos="-2131"/>
          <w:tab w:val="left" w:pos="-1706"/>
          <w:tab w:val="left" w:pos="851"/>
          <w:tab w:val="left" w:pos="1134"/>
        </w:tabs>
        <w:suppressAutoHyphens/>
        <w:autoSpaceDE w:val="0"/>
        <w:spacing w:after="10" w:line="360" w:lineRule="auto"/>
        <w:ind w:left="426" w:right="-1" w:firstLine="0"/>
        <w:jc w:val="both"/>
        <w:rPr>
          <w:rFonts w:ascii="Times New Roman" w:hAnsi="Times New Roman"/>
          <w:sz w:val="24"/>
          <w:szCs w:val="24"/>
        </w:rPr>
      </w:pPr>
      <w:r>
        <w:rPr>
          <w:rFonts w:ascii="Times New Roman" w:hAnsi="Times New Roman"/>
          <w:sz w:val="24"/>
          <w:szCs w:val="24"/>
        </w:rPr>
        <w:t>kiti ilgalaikiai finansiniai įsipareigojimai.</w:t>
      </w:r>
    </w:p>
    <w:p w:rsidR="002E640B" w:rsidRDefault="00A5483C">
      <w:pPr>
        <w:pStyle w:val="Sraopastraipa1"/>
        <w:widowControl w:val="0"/>
        <w:numPr>
          <w:ilvl w:val="0"/>
          <w:numId w:val="12"/>
        </w:numPr>
        <w:shd w:val="clear" w:color="auto" w:fill="FFFFFF"/>
        <w:tabs>
          <w:tab w:val="left" w:pos="0"/>
          <w:tab w:val="left" w:pos="426"/>
          <w:tab w:val="left" w:pos="1276"/>
        </w:tabs>
        <w:suppressAutoHyphens/>
        <w:autoSpaceDE w:val="0"/>
        <w:spacing w:after="10" w:line="360" w:lineRule="auto"/>
        <w:ind w:left="0" w:firstLine="0"/>
        <w:jc w:val="both"/>
        <w:rPr>
          <w:rFonts w:ascii="Times New Roman" w:hAnsi="Times New Roman"/>
          <w:sz w:val="24"/>
          <w:szCs w:val="24"/>
        </w:rPr>
      </w:pPr>
      <w:r>
        <w:rPr>
          <w:rFonts w:ascii="Times New Roman" w:hAnsi="Times New Roman"/>
          <w:sz w:val="24"/>
          <w:szCs w:val="24"/>
        </w:rPr>
        <w:t>Trumpalaikiams finansiniams įsipareigojimams priskiriama:</w:t>
      </w:r>
    </w:p>
    <w:p w:rsidR="002E640B" w:rsidRDefault="00A5483C">
      <w:pPr>
        <w:pStyle w:val="Sraopastraipa1"/>
        <w:widowControl w:val="0"/>
        <w:numPr>
          <w:ilvl w:val="0"/>
          <w:numId w:val="13"/>
        </w:numPr>
        <w:shd w:val="clear" w:color="auto" w:fill="FFFFFF"/>
        <w:tabs>
          <w:tab w:val="left" w:pos="-2556"/>
          <w:tab w:val="left" w:pos="-2415"/>
          <w:tab w:val="left" w:pos="-2131"/>
          <w:tab w:val="left" w:pos="-1706"/>
          <w:tab w:val="left" w:pos="709"/>
          <w:tab w:val="left" w:pos="993"/>
          <w:tab w:val="left" w:pos="1134"/>
        </w:tabs>
        <w:suppressAutoHyphens/>
        <w:autoSpaceDE w:val="0"/>
        <w:spacing w:after="10" w:line="360" w:lineRule="auto"/>
        <w:ind w:left="426" w:firstLine="0"/>
        <w:jc w:val="both"/>
        <w:rPr>
          <w:rFonts w:ascii="Times New Roman" w:hAnsi="Times New Roman"/>
          <w:sz w:val="24"/>
          <w:szCs w:val="24"/>
        </w:rPr>
      </w:pPr>
      <w:r>
        <w:rPr>
          <w:rFonts w:ascii="Times New Roman" w:hAnsi="Times New Roman"/>
          <w:sz w:val="24"/>
          <w:szCs w:val="24"/>
        </w:rPr>
        <w:t>ilgalaikių atidėjinių einamųjų metų dalis ir trumpalaikiai atidėjiniai;</w:t>
      </w:r>
    </w:p>
    <w:p w:rsidR="002E640B" w:rsidRDefault="00A5483C">
      <w:pPr>
        <w:pStyle w:val="Sraopastraipa1"/>
        <w:widowControl w:val="0"/>
        <w:numPr>
          <w:ilvl w:val="0"/>
          <w:numId w:val="13"/>
        </w:numPr>
        <w:shd w:val="clear" w:color="auto" w:fill="FFFFFF"/>
        <w:tabs>
          <w:tab w:val="left" w:pos="-2556"/>
          <w:tab w:val="left" w:pos="-2415"/>
          <w:tab w:val="left" w:pos="-2131"/>
          <w:tab w:val="left" w:pos="-1706"/>
          <w:tab w:val="left" w:pos="709"/>
          <w:tab w:val="left" w:pos="993"/>
          <w:tab w:val="left" w:pos="1134"/>
        </w:tabs>
        <w:suppressAutoHyphens/>
        <w:autoSpaceDE w:val="0"/>
        <w:spacing w:after="10" w:line="360" w:lineRule="auto"/>
        <w:ind w:left="426" w:firstLine="0"/>
        <w:jc w:val="both"/>
        <w:rPr>
          <w:rFonts w:ascii="Times New Roman" w:hAnsi="Times New Roman"/>
          <w:sz w:val="24"/>
          <w:szCs w:val="24"/>
        </w:rPr>
      </w:pPr>
      <w:r>
        <w:rPr>
          <w:rFonts w:ascii="Times New Roman" w:hAnsi="Times New Roman"/>
          <w:sz w:val="24"/>
          <w:szCs w:val="24"/>
        </w:rPr>
        <w:t>ilgalaikių įsipareigojimų einamųjų metų dalis;</w:t>
      </w:r>
    </w:p>
    <w:p w:rsidR="002E640B" w:rsidRDefault="00A5483C">
      <w:pPr>
        <w:pStyle w:val="Sraopastraipa1"/>
        <w:widowControl w:val="0"/>
        <w:numPr>
          <w:ilvl w:val="0"/>
          <w:numId w:val="13"/>
        </w:numPr>
        <w:shd w:val="clear" w:color="auto" w:fill="FFFFFF"/>
        <w:tabs>
          <w:tab w:val="left" w:pos="-2556"/>
          <w:tab w:val="left" w:pos="-2415"/>
          <w:tab w:val="left" w:pos="-2131"/>
          <w:tab w:val="left" w:pos="-1706"/>
          <w:tab w:val="left" w:pos="709"/>
          <w:tab w:val="left" w:pos="993"/>
          <w:tab w:val="left" w:pos="1134"/>
        </w:tabs>
        <w:suppressAutoHyphens/>
        <w:autoSpaceDE w:val="0"/>
        <w:spacing w:after="10" w:line="360" w:lineRule="auto"/>
        <w:ind w:left="426" w:firstLine="0"/>
        <w:jc w:val="both"/>
        <w:rPr>
          <w:rFonts w:ascii="Times New Roman" w:hAnsi="Times New Roman"/>
          <w:sz w:val="24"/>
          <w:szCs w:val="24"/>
        </w:rPr>
      </w:pPr>
      <w:r>
        <w:rPr>
          <w:rFonts w:ascii="Times New Roman" w:hAnsi="Times New Roman"/>
          <w:sz w:val="24"/>
          <w:szCs w:val="24"/>
        </w:rPr>
        <w:t>trumpalaikiai finansiniai įsipareigojimai;</w:t>
      </w:r>
    </w:p>
    <w:p w:rsidR="002E640B" w:rsidRDefault="00A5483C">
      <w:pPr>
        <w:pStyle w:val="Sraopastraipa1"/>
        <w:widowControl w:val="0"/>
        <w:numPr>
          <w:ilvl w:val="0"/>
          <w:numId w:val="13"/>
        </w:numPr>
        <w:shd w:val="clear" w:color="auto" w:fill="FFFFFF"/>
        <w:tabs>
          <w:tab w:val="left" w:pos="-2556"/>
          <w:tab w:val="left" w:pos="-2415"/>
          <w:tab w:val="left" w:pos="-2131"/>
          <w:tab w:val="left" w:pos="-1706"/>
          <w:tab w:val="left" w:pos="709"/>
          <w:tab w:val="left" w:pos="993"/>
          <w:tab w:val="left" w:pos="1134"/>
        </w:tabs>
        <w:suppressAutoHyphens/>
        <w:autoSpaceDE w:val="0"/>
        <w:spacing w:after="10" w:line="360" w:lineRule="auto"/>
        <w:ind w:left="426" w:firstLine="0"/>
        <w:jc w:val="both"/>
        <w:rPr>
          <w:rFonts w:ascii="Times New Roman" w:hAnsi="Times New Roman"/>
          <w:sz w:val="24"/>
          <w:szCs w:val="24"/>
        </w:rPr>
      </w:pPr>
      <w:r>
        <w:rPr>
          <w:rFonts w:ascii="Times New Roman" w:hAnsi="Times New Roman"/>
          <w:sz w:val="24"/>
          <w:szCs w:val="24"/>
        </w:rPr>
        <w:t>mokėtinos sumos į biudžetus ir fondus;</w:t>
      </w:r>
    </w:p>
    <w:p w:rsidR="002E640B" w:rsidRDefault="00A5483C">
      <w:pPr>
        <w:pStyle w:val="Sraopastraipa1"/>
        <w:widowControl w:val="0"/>
        <w:numPr>
          <w:ilvl w:val="0"/>
          <w:numId w:val="13"/>
        </w:numPr>
        <w:shd w:val="clear" w:color="auto" w:fill="FFFFFF"/>
        <w:tabs>
          <w:tab w:val="left" w:pos="-2556"/>
          <w:tab w:val="left" w:pos="-2415"/>
          <w:tab w:val="left" w:pos="-2131"/>
          <w:tab w:val="left" w:pos="-1706"/>
          <w:tab w:val="left" w:pos="709"/>
          <w:tab w:val="left" w:pos="993"/>
          <w:tab w:val="left" w:pos="1134"/>
        </w:tabs>
        <w:suppressAutoHyphens/>
        <w:autoSpaceDE w:val="0"/>
        <w:spacing w:after="10" w:line="360" w:lineRule="auto"/>
        <w:ind w:left="426" w:firstLine="0"/>
        <w:jc w:val="both"/>
        <w:rPr>
          <w:rFonts w:ascii="Times New Roman" w:hAnsi="Times New Roman"/>
          <w:sz w:val="24"/>
          <w:szCs w:val="24"/>
        </w:rPr>
      </w:pPr>
      <w:r>
        <w:rPr>
          <w:rFonts w:ascii="Times New Roman" w:hAnsi="Times New Roman"/>
          <w:sz w:val="24"/>
          <w:szCs w:val="24"/>
        </w:rPr>
        <w:t>mokėtinos subsidijos, dotacijos ir finansavimo sumos;</w:t>
      </w:r>
    </w:p>
    <w:p w:rsidR="002E640B" w:rsidRDefault="00A5483C">
      <w:pPr>
        <w:pStyle w:val="Sraopastraipa1"/>
        <w:widowControl w:val="0"/>
        <w:numPr>
          <w:ilvl w:val="0"/>
          <w:numId w:val="13"/>
        </w:numPr>
        <w:shd w:val="clear" w:color="auto" w:fill="FFFFFF"/>
        <w:tabs>
          <w:tab w:val="left" w:pos="-2556"/>
          <w:tab w:val="left" w:pos="-2415"/>
          <w:tab w:val="left" w:pos="-2131"/>
          <w:tab w:val="left" w:pos="-1706"/>
          <w:tab w:val="left" w:pos="709"/>
          <w:tab w:val="left" w:pos="993"/>
          <w:tab w:val="left" w:pos="1134"/>
        </w:tabs>
        <w:suppressAutoHyphens/>
        <w:autoSpaceDE w:val="0"/>
        <w:spacing w:after="10" w:line="360" w:lineRule="auto"/>
        <w:ind w:left="426" w:firstLine="0"/>
        <w:jc w:val="both"/>
        <w:rPr>
          <w:rFonts w:ascii="Times New Roman" w:hAnsi="Times New Roman"/>
          <w:sz w:val="24"/>
          <w:szCs w:val="24"/>
        </w:rPr>
      </w:pPr>
      <w:r>
        <w:rPr>
          <w:rFonts w:ascii="Times New Roman" w:hAnsi="Times New Roman"/>
          <w:sz w:val="24"/>
          <w:szCs w:val="24"/>
        </w:rPr>
        <w:t>socialinės išmokos;</w:t>
      </w:r>
    </w:p>
    <w:p w:rsidR="002E640B" w:rsidRDefault="00A5483C">
      <w:pPr>
        <w:pStyle w:val="Sraopastraipa1"/>
        <w:widowControl w:val="0"/>
        <w:numPr>
          <w:ilvl w:val="0"/>
          <w:numId w:val="13"/>
        </w:numPr>
        <w:shd w:val="clear" w:color="auto" w:fill="FFFFFF"/>
        <w:tabs>
          <w:tab w:val="left" w:pos="-2556"/>
          <w:tab w:val="left" w:pos="-2415"/>
          <w:tab w:val="left" w:pos="-2131"/>
          <w:tab w:val="left" w:pos="-1706"/>
          <w:tab w:val="left" w:pos="709"/>
          <w:tab w:val="left" w:pos="993"/>
          <w:tab w:val="left" w:pos="1134"/>
        </w:tabs>
        <w:suppressAutoHyphens/>
        <w:autoSpaceDE w:val="0"/>
        <w:spacing w:after="10" w:line="360" w:lineRule="auto"/>
        <w:ind w:left="426" w:firstLine="0"/>
        <w:jc w:val="both"/>
        <w:rPr>
          <w:rFonts w:ascii="Times New Roman" w:hAnsi="Times New Roman"/>
          <w:sz w:val="24"/>
          <w:szCs w:val="24"/>
        </w:rPr>
      </w:pPr>
      <w:r>
        <w:rPr>
          <w:rFonts w:ascii="Times New Roman" w:hAnsi="Times New Roman"/>
          <w:sz w:val="24"/>
          <w:szCs w:val="24"/>
        </w:rPr>
        <w:t>grąžintini mokesčiai, įmokos ir jų permokos;</w:t>
      </w:r>
    </w:p>
    <w:p w:rsidR="002E640B" w:rsidRDefault="00A5483C">
      <w:pPr>
        <w:pStyle w:val="Sraopastraipa1"/>
        <w:widowControl w:val="0"/>
        <w:numPr>
          <w:ilvl w:val="0"/>
          <w:numId w:val="13"/>
        </w:numPr>
        <w:shd w:val="clear" w:color="auto" w:fill="FFFFFF"/>
        <w:tabs>
          <w:tab w:val="left" w:pos="-2556"/>
          <w:tab w:val="left" w:pos="-2415"/>
          <w:tab w:val="left" w:pos="-2131"/>
          <w:tab w:val="left" w:pos="-1706"/>
          <w:tab w:val="left" w:pos="709"/>
          <w:tab w:val="left" w:pos="993"/>
        </w:tabs>
        <w:suppressAutoHyphens/>
        <w:autoSpaceDE w:val="0"/>
        <w:spacing w:after="10" w:line="360" w:lineRule="auto"/>
        <w:ind w:left="426" w:firstLine="0"/>
        <w:jc w:val="both"/>
        <w:rPr>
          <w:rFonts w:ascii="Times New Roman" w:hAnsi="Times New Roman"/>
          <w:sz w:val="24"/>
          <w:szCs w:val="24"/>
        </w:rPr>
      </w:pPr>
      <w:r>
        <w:rPr>
          <w:rFonts w:ascii="Times New Roman" w:hAnsi="Times New Roman"/>
          <w:sz w:val="24"/>
          <w:szCs w:val="24"/>
        </w:rPr>
        <w:t>tiekėjams mokėtinos sumos;</w:t>
      </w:r>
    </w:p>
    <w:p w:rsidR="002E640B" w:rsidRDefault="00A5483C">
      <w:pPr>
        <w:pStyle w:val="Sraopastraipa1"/>
        <w:widowControl w:val="0"/>
        <w:numPr>
          <w:ilvl w:val="0"/>
          <w:numId w:val="13"/>
        </w:numPr>
        <w:shd w:val="clear" w:color="auto" w:fill="FFFFFF"/>
        <w:tabs>
          <w:tab w:val="left" w:pos="-2556"/>
          <w:tab w:val="left" w:pos="-2415"/>
          <w:tab w:val="left" w:pos="-2131"/>
          <w:tab w:val="left" w:pos="-1706"/>
          <w:tab w:val="left" w:pos="709"/>
          <w:tab w:val="left" w:pos="993"/>
          <w:tab w:val="left" w:pos="1134"/>
        </w:tabs>
        <w:suppressAutoHyphens/>
        <w:autoSpaceDE w:val="0"/>
        <w:spacing w:after="10" w:line="360" w:lineRule="auto"/>
        <w:ind w:left="426" w:firstLine="0"/>
        <w:jc w:val="both"/>
        <w:rPr>
          <w:rFonts w:ascii="Times New Roman" w:hAnsi="Times New Roman"/>
          <w:sz w:val="24"/>
          <w:szCs w:val="24"/>
        </w:rPr>
      </w:pPr>
      <w:r>
        <w:rPr>
          <w:rFonts w:ascii="Times New Roman" w:hAnsi="Times New Roman"/>
          <w:sz w:val="24"/>
          <w:szCs w:val="24"/>
        </w:rPr>
        <w:t>su darbo santykiais susiję įsipareigojimai;</w:t>
      </w:r>
    </w:p>
    <w:p w:rsidR="002E640B" w:rsidRDefault="00A5483C">
      <w:pPr>
        <w:pStyle w:val="Sraopastraipa1"/>
        <w:widowControl w:val="0"/>
        <w:numPr>
          <w:ilvl w:val="0"/>
          <w:numId w:val="13"/>
        </w:numPr>
        <w:shd w:val="clear" w:color="auto" w:fill="FFFFFF"/>
        <w:tabs>
          <w:tab w:val="left" w:pos="-2556"/>
          <w:tab w:val="left" w:pos="-2415"/>
          <w:tab w:val="left" w:pos="-2131"/>
          <w:tab w:val="left" w:pos="-1564"/>
          <w:tab w:val="left" w:pos="-1281"/>
          <w:tab w:val="left" w:pos="141"/>
          <w:tab w:val="left" w:pos="566"/>
          <w:tab w:val="left" w:pos="709"/>
          <w:tab w:val="left" w:pos="849"/>
          <w:tab w:val="left" w:pos="993"/>
          <w:tab w:val="left" w:pos="1134"/>
        </w:tabs>
        <w:suppressAutoHyphens/>
        <w:autoSpaceDE w:val="0"/>
        <w:spacing w:after="10" w:line="360" w:lineRule="auto"/>
        <w:ind w:left="426" w:firstLine="0"/>
        <w:jc w:val="both"/>
        <w:rPr>
          <w:rFonts w:ascii="Times New Roman" w:hAnsi="Times New Roman"/>
          <w:sz w:val="24"/>
          <w:szCs w:val="24"/>
        </w:rPr>
      </w:pPr>
      <w:r>
        <w:rPr>
          <w:rFonts w:ascii="Times New Roman" w:hAnsi="Times New Roman"/>
          <w:sz w:val="24"/>
          <w:szCs w:val="24"/>
        </w:rPr>
        <w:t>sukauptos mokėtinos sumos;</w:t>
      </w:r>
    </w:p>
    <w:p w:rsidR="002E640B" w:rsidRDefault="00A5483C">
      <w:pPr>
        <w:pStyle w:val="Sraopastraipa1"/>
        <w:widowControl w:val="0"/>
        <w:numPr>
          <w:ilvl w:val="0"/>
          <w:numId w:val="13"/>
        </w:numPr>
        <w:shd w:val="clear" w:color="auto" w:fill="FFFFFF"/>
        <w:tabs>
          <w:tab w:val="left" w:pos="-2556"/>
          <w:tab w:val="left" w:pos="-2415"/>
          <w:tab w:val="left" w:pos="-2131"/>
          <w:tab w:val="left" w:pos="-1564"/>
          <w:tab w:val="left" w:pos="-1281"/>
          <w:tab w:val="left" w:pos="141"/>
          <w:tab w:val="left" w:pos="566"/>
          <w:tab w:val="left" w:pos="709"/>
          <w:tab w:val="left" w:pos="849"/>
          <w:tab w:val="left" w:pos="993"/>
          <w:tab w:val="left" w:pos="1134"/>
        </w:tabs>
        <w:suppressAutoHyphens/>
        <w:autoSpaceDE w:val="0"/>
        <w:spacing w:after="10" w:line="360" w:lineRule="auto"/>
        <w:ind w:left="426" w:firstLine="0"/>
        <w:jc w:val="both"/>
        <w:rPr>
          <w:rFonts w:ascii="Times New Roman" w:hAnsi="Times New Roman"/>
          <w:sz w:val="24"/>
          <w:szCs w:val="24"/>
        </w:rPr>
      </w:pPr>
      <w:r>
        <w:rPr>
          <w:rFonts w:ascii="Times New Roman" w:hAnsi="Times New Roman"/>
          <w:sz w:val="24"/>
          <w:szCs w:val="24"/>
        </w:rPr>
        <w:t>kiti trumpalaikiai finansiniai įsipareigojimai.</w:t>
      </w:r>
    </w:p>
    <w:p w:rsidR="002E640B" w:rsidRDefault="00A5483C">
      <w:pPr>
        <w:pStyle w:val="Sraopastraipa1"/>
        <w:widowControl w:val="0"/>
        <w:numPr>
          <w:ilvl w:val="0"/>
          <w:numId w:val="14"/>
        </w:numPr>
        <w:shd w:val="clear" w:color="auto" w:fill="FFFFFF"/>
        <w:tabs>
          <w:tab w:val="left" w:pos="284"/>
          <w:tab w:val="left" w:pos="567"/>
          <w:tab w:val="left" w:pos="851"/>
          <w:tab w:val="left" w:pos="1418"/>
          <w:tab w:val="left" w:pos="1701"/>
        </w:tabs>
        <w:suppressAutoHyphens/>
        <w:autoSpaceDE w:val="0"/>
        <w:spacing w:after="10" w:line="360" w:lineRule="auto"/>
        <w:ind w:left="426"/>
        <w:jc w:val="both"/>
        <w:rPr>
          <w:rFonts w:ascii="Times New Roman" w:hAnsi="Times New Roman"/>
          <w:sz w:val="24"/>
          <w:szCs w:val="24"/>
        </w:rPr>
      </w:pPr>
      <w:r>
        <w:rPr>
          <w:rFonts w:ascii="Times New Roman" w:hAnsi="Times New Roman"/>
          <w:sz w:val="24"/>
          <w:szCs w:val="24"/>
        </w:rPr>
        <w:t xml:space="preserve">Pirminio pripažinimo metu finansiniai įsipareigojimai įvertinami įsigijimo savikaina. </w:t>
      </w:r>
    </w:p>
    <w:p w:rsidR="002E640B" w:rsidRDefault="00A5483C">
      <w:pPr>
        <w:pStyle w:val="Sraopastraipa1"/>
        <w:widowControl w:val="0"/>
        <w:numPr>
          <w:ilvl w:val="0"/>
          <w:numId w:val="14"/>
        </w:numPr>
        <w:shd w:val="clear" w:color="auto" w:fill="FFFFFF"/>
        <w:tabs>
          <w:tab w:val="left" w:pos="66"/>
          <w:tab w:val="left" w:pos="284"/>
          <w:tab w:val="left" w:pos="426"/>
          <w:tab w:val="left" w:pos="851"/>
          <w:tab w:val="left" w:pos="1418"/>
          <w:tab w:val="left" w:pos="1701"/>
        </w:tabs>
        <w:suppressAutoHyphens/>
        <w:autoSpaceDE w:val="0"/>
        <w:spacing w:after="10" w:line="360" w:lineRule="auto"/>
        <w:ind w:left="0" w:firstLine="0"/>
        <w:jc w:val="both"/>
        <w:rPr>
          <w:rFonts w:ascii="Times New Roman" w:hAnsi="Times New Roman"/>
          <w:sz w:val="24"/>
          <w:szCs w:val="24"/>
        </w:rPr>
      </w:pPr>
      <w:r>
        <w:rPr>
          <w:rFonts w:ascii="Times New Roman" w:hAnsi="Times New Roman"/>
          <w:sz w:val="24"/>
          <w:szCs w:val="24"/>
        </w:rPr>
        <w:t xml:space="preserve">Paskesnio vertinimo metu finansiniai įsipareigojimai įvertinami: </w:t>
      </w:r>
    </w:p>
    <w:p w:rsidR="002E640B" w:rsidRDefault="00A5483C">
      <w:pPr>
        <w:pStyle w:val="Sraopastraipa1"/>
        <w:widowControl w:val="0"/>
        <w:numPr>
          <w:ilvl w:val="0"/>
          <w:numId w:val="15"/>
        </w:numPr>
        <w:shd w:val="clear" w:color="auto" w:fill="FFFFFF"/>
        <w:tabs>
          <w:tab w:val="left" w:pos="-2698"/>
          <w:tab w:val="left" w:pos="-2415"/>
          <w:tab w:val="left" w:pos="-2131"/>
          <w:tab w:val="left" w:pos="-1564"/>
          <w:tab w:val="left" w:pos="-1281"/>
          <w:tab w:val="left" w:pos="709"/>
          <w:tab w:val="left" w:pos="993"/>
          <w:tab w:val="left" w:pos="1276"/>
        </w:tabs>
        <w:suppressAutoHyphens/>
        <w:autoSpaceDE w:val="0"/>
        <w:spacing w:after="10" w:line="360" w:lineRule="auto"/>
        <w:ind w:left="426" w:firstLine="0"/>
        <w:jc w:val="both"/>
        <w:rPr>
          <w:rFonts w:ascii="Times New Roman" w:hAnsi="Times New Roman"/>
          <w:sz w:val="24"/>
          <w:szCs w:val="24"/>
        </w:rPr>
      </w:pPr>
      <w:r>
        <w:rPr>
          <w:rFonts w:ascii="Times New Roman" w:hAnsi="Times New Roman"/>
          <w:sz w:val="24"/>
          <w:szCs w:val="24"/>
        </w:rPr>
        <w:t xml:space="preserve">susiję su rinkos kainomis – tikrąja verte; </w:t>
      </w:r>
    </w:p>
    <w:p w:rsidR="002E640B" w:rsidRDefault="00A5483C">
      <w:pPr>
        <w:pStyle w:val="Sraopastraipa1"/>
        <w:widowControl w:val="0"/>
        <w:numPr>
          <w:ilvl w:val="0"/>
          <w:numId w:val="15"/>
        </w:numPr>
        <w:shd w:val="clear" w:color="auto" w:fill="FFFFFF"/>
        <w:tabs>
          <w:tab w:val="left" w:pos="-2698"/>
          <w:tab w:val="left" w:pos="-2415"/>
          <w:tab w:val="left" w:pos="-2131"/>
          <w:tab w:val="left" w:pos="-1564"/>
          <w:tab w:val="left" w:pos="-1281"/>
          <w:tab w:val="left" w:pos="709"/>
          <w:tab w:val="left" w:pos="993"/>
          <w:tab w:val="left" w:pos="1276"/>
        </w:tabs>
        <w:suppressAutoHyphens/>
        <w:autoSpaceDE w:val="0"/>
        <w:spacing w:after="10" w:line="360" w:lineRule="auto"/>
        <w:ind w:left="426" w:firstLine="0"/>
        <w:jc w:val="both"/>
        <w:rPr>
          <w:rFonts w:ascii="Times New Roman" w:hAnsi="Times New Roman"/>
          <w:sz w:val="24"/>
          <w:szCs w:val="24"/>
        </w:rPr>
      </w:pPr>
      <w:r>
        <w:rPr>
          <w:rFonts w:ascii="Times New Roman" w:hAnsi="Times New Roman"/>
          <w:sz w:val="24"/>
          <w:szCs w:val="24"/>
        </w:rPr>
        <w:t>iš suteiktų garantijų kilę finansiniai įsipareigojimai – tikrąją verte;</w:t>
      </w:r>
    </w:p>
    <w:p w:rsidR="002E640B" w:rsidRDefault="00A5483C">
      <w:pPr>
        <w:pStyle w:val="Sraopastraipa1"/>
        <w:widowControl w:val="0"/>
        <w:numPr>
          <w:ilvl w:val="0"/>
          <w:numId w:val="15"/>
        </w:numPr>
        <w:shd w:val="clear" w:color="auto" w:fill="FFFFFF"/>
        <w:tabs>
          <w:tab w:val="left" w:pos="-2698"/>
          <w:tab w:val="left" w:pos="-2415"/>
          <w:tab w:val="left" w:pos="-2131"/>
          <w:tab w:val="left" w:pos="-1564"/>
          <w:tab w:val="left" w:pos="-1281"/>
          <w:tab w:val="left" w:pos="709"/>
          <w:tab w:val="left" w:pos="993"/>
          <w:tab w:val="left" w:pos="1276"/>
        </w:tabs>
        <w:suppressAutoHyphens/>
        <w:autoSpaceDE w:val="0"/>
        <w:spacing w:after="10" w:line="360" w:lineRule="auto"/>
        <w:ind w:left="426" w:firstLine="0"/>
        <w:jc w:val="both"/>
        <w:rPr>
          <w:rFonts w:ascii="Times New Roman" w:hAnsi="Times New Roman"/>
          <w:sz w:val="24"/>
          <w:szCs w:val="24"/>
        </w:rPr>
      </w:pPr>
      <w:r>
        <w:rPr>
          <w:rFonts w:ascii="Times New Roman" w:hAnsi="Times New Roman"/>
          <w:sz w:val="24"/>
          <w:szCs w:val="24"/>
        </w:rPr>
        <w:t>kiti ilgalaikiai finansiniai įsipareigojimai – amortizuota savikaina;</w:t>
      </w:r>
    </w:p>
    <w:p w:rsidR="002E640B" w:rsidRDefault="00A5483C">
      <w:pPr>
        <w:pStyle w:val="Sraopastraipa1"/>
        <w:widowControl w:val="0"/>
        <w:numPr>
          <w:ilvl w:val="0"/>
          <w:numId w:val="15"/>
        </w:numPr>
        <w:shd w:val="clear" w:color="auto" w:fill="FFFFFF"/>
        <w:tabs>
          <w:tab w:val="left" w:pos="-2698"/>
          <w:tab w:val="left" w:pos="-2415"/>
          <w:tab w:val="left" w:pos="-2131"/>
          <w:tab w:val="left" w:pos="-1564"/>
          <w:tab w:val="left" w:pos="-1281"/>
          <w:tab w:val="left" w:pos="709"/>
          <w:tab w:val="left" w:pos="993"/>
          <w:tab w:val="left" w:pos="1276"/>
        </w:tabs>
        <w:suppressAutoHyphens/>
        <w:autoSpaceDE w:val="0"/>
        <w:spacing w:after="10" w:line="360" w:lineRule="auto"/>
        <w:ind w:left="426" w:firstLine="0"/>
        <w:jc w:val="both"/>
        <w:rPr>
          <w:rFonts w:ascii="Times New Roman" w:hAnsi="Times New Roman"/>
          <w:sz w:val="24"/>
          <w:szCs w:val="24"/>
        </w:rPr>
      </w:pPr>
      <w:r>
        <w:rPr>
          <w:rFonts w:ascii="Times New Roman" w:hAnsi="Times New Roman"/>
          <w:sz w:val="24"/>
          <w:szCs w:val="24"/>
        </w:rPr>
        <w:t>kiti trumpalaikiai finansiniai įsipareigojimai – įsigijimo savikaina.</w:t>
      </w:r>
    </w:p>
    <w:p w:rsidR="002E640B" w:rsidRDefault="00A5483C">
      <w:pPr>
        <w:pStyle w:val="Sraopastraipa1"/>
        <w:widowControl w:val="0"/>
        <w:numPr>
          <w:ilvl w:val="0"/>
          <w:numId w:val="16"/>
        </w:numPr>
        <w:shd w:val="clear" w:color="auto" w:fill="FFFFFF"/>
        <w:tabs>
          <w:tab w:val="left" w:pos="66"/>
          <w:tab w:val="left" w:pos="284"/>
          <w:tab w:val="left" w:pos="426"/>
          <w:tab w:val="left" w:pos="851"/>
          <w:tab w:val="left" w:pos="1418"/>
          <w:tab w:val="left" w:pos="1701"/>
        </w:tabs>
        <w:suppressAutoHyphens/>
        <w:autoSpaceDE w:val="0"/>
        <w:spacing w:after="10" w:line="360" w:lineRule="auto"/>
        <w:ind w:left="0" w:firstLine="0"/>
        <w:jc w:val="both"/>
        <w:rPr>
          <w:rFonts w:ascii="Times New Roman" w:hAnsi="Times New Roman"/>
          <w:sz w:val="24"/>
          <w:szCs w:val="24"/>
        </w:rPr>
      </w:pPr>
      <w:r>
        <w:rPr>
          <w:rFonts w:ascii="Times New Roman" w:hAnsi="Times New Roman"/>
          <w:sz w:val="24"/>
          <w:szCs w:val="24"/>
        </w:rPr>
        <w:t>Išsamiau BĮ ilgalaikių ir trumpalaikių įsipareigojimų apskaitos tvarka ir procedūros nustatytos AT vadovo įsakymais patvirtintuose apskaitos tvarkų aprašuose.</w:t>
      </w:r>
    </w:p>
    <w:p w:rsidR="002E640B" w:rsidRDefault="00A5483C">
      <w:pPr>
        <w:pStyle w:val="Antrat21"/>
        <w:spacing w:before="120" w:after="120" w:line="360" w:lineRule="auto"/>
        <w:ind w:left="0" w:firstLine="0"/>
        <w:jc w:val="center"/>
        <w:outlineLvl w:val="9"/>
        <w:rPr>
          <w:b/>
          <w:spacing w:val="-1"/>
          <w:w w:val="103"/>
          <w:sz w:val="24"/>
          <w:szCs w:val="24"/>
          <w:lang w:eastAsia="en-US"/>
        </w:rPr>
      </w:pPr>
      <w:bookmarkStart w:id="27" w:name="_Toc286759985"/>
      <w:r>
        <w:rPr>
          <w:b/>
          <w:spacing w:val="-1"/>
          <w:w w:val="103"/>
          <w:sz w:val="24"/>
          <w:szCs w:val="24"/>
          <w:lang w:eastAsia="en-US"/>
        </w:rPr>
        <w:t>Atidėjiniai</w:t>
      </w:r>
      <w:bookmarkEnd w:id="27"/>
    </w:p>
    <w:p w:rsidR="002E640B" w:rsidRDefault="00A5483C">
      <w:pPr>
        <w:pStyle w:val="Sraopastraipa1"/>
        <w:widowControl w:val="0"/>
        <w:numPr>
          <w:ilvl w:val="0"/>
          <w:numId w:val="17"/>
        </w:numPr>
        <w:shd w:val="clear" w:color="auto" w:fill="FFFFFF"/>
        <w:tabs>
          <w:tab w:val="left" w:pos="0"/>
          <w:tab w:val="left" w:pos="426"/>
          <w:tab w:val="left" w:pos="709"/>
          <w:tab w:val="left" w:pos="851"/>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Atidėjiniai pripažįstami ir registruojami apskaitoje tada, kai dėl įvykio praeityje BĮ turi dabartinę teisinę prievolę ar neatšaukiamą pasižadėjimą, ir tikimybė (didesnė negu 50 proc.), kad įsipareigojimą reikės padengti turtu, yra didesnė už tikimybę, kad nereikės, o įsipareigojimo suma gali būti patikimai įvertinta. Jei patenkinamos ne visos šios sąlygos, atidėjiniai nėra pripažįstami, o informacija apie susijusį su tikėtina sumokėti suma neapibrėžtąjį įsipareigojimą yra pateikiama finansinių ataskaitų aiškinamajame rašte.</w:t>
      </w:r>
    </w:p>
    <w:p w:rsidR="002E640B" w:rsidRDefault="00A5483C">
      <w:pPr>
        <w:pStyle w:val="Sraopastraipa1"/>
        <w:widowControl w:val="0"/>
        <w:numPr>
          <w:ilvl w:val="0"/>
          <w:numId w:val="17"/>
        </w:numPr>
        <w:shd w:val="clear" w:color="auto" w:fill="FFFFFF"/>
        <w:tabs>
          <w:tab w:val="left" w:pos="426"/>
          <w:tab w:val="left" w:pos="567"/>
          <w:tab w:val="left" w:pos="709"/>
          <w:tab w:val="left" w:pos="851"/>
          <w:tab w:val="left" w:pos="1134"/>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Atidėjiniai yra peržiūrimi paskutinę kiekvieno ataskaitinio laikotarpio dieną ir koreguojami, atsižvelgiant į naujus įvykius ar aplinkybes, turinčias įtakos dabartiniam įvertinimui. </w:t>
      </w:r>
    </w:p>
    <w:p w:rsidR="002E640B" w:rsidRDefault="00A5483C">
      <w:pPr>
        <w:pStyle w:val="Antrat21"/>
        <w:spacing w:before="120" w:after="120" w:line="360" w:lineRule="auto"/>
        <w:ind w:left="0" w:firstLine="0"/>
        <w:jc w:val="center"/>
        <w:outlineLvl w:val="9"/>
        <w:rPr>
          <w:b/>
          <w:spacing w:val="-1"/>
          <w:w w:val="103"/>
          <w:sz w:val="24"/>
          <w:szCs w:val="24"/>
          <w:lang w:eastAsia="en-US"/>
        </w:rPr>
      </w:pPr>
      <w:bookmarkStart w:id="28" w:name="_Toc286759986"/>
      <w:r>
        <w:rPr>
          <w:b/>
          <w:spacing w:val="-1"/>
          <w:w w:val="103"/>
          <w:sz w:val="24"/>
          <w:szCs w:val="24"/>
          <w:lang w:eastAsia="en-US"/>
        </w:rPr>
        <w:t>Finansinė nuoma (lizingas)</w:t>
      </w:r>
      <w:bookmarkEnd w:id="28"/>
    </w:p>
    <w:p w:rsidR="002E640B" w:rsidRDefault="00A5483C">
      <w:pPr>
        <w:pStyle w:val="Sraopastraipa1"/>
        <w:widowControl w:val="0"/>
        <w:numPr>
          <w:ilvl w:val="0"/>
          <w:numId w:val="17"/>
        </w:numPr>
        <w:shd w:val="clear" w:color="auto" w:fill="FFFFFF"/>
        <w:tabs>
          <w:tab w:val="left" w:pos="284"/>
          <w:tab w:val="left" w:pos="426"/>
          <w:tab w:val="left" w:pos="709"/>
          <w:tab w:val="left" w:pos="851"/>
          <w:tab w:val="left" w:pos="993"/>
          <w:tab w:val="left" w:pos="1418"/>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Finansinės nuomos (lizingo) BĮ turėti negali, bet jeigu pasitaiko, tai taikomas turinio viršenybės prieš formą principas. Ar nuoma laikoma veiklos nuoma, ar finansine nuoma, priklauso ne nuo sutarties formos, o nuo jos turinio ir ekonominės prasmės. </w:t>
      </w:r>
    </w:p>
    <w:p w:rsidR="002E640B" w:rsidRDefault="00A5483C">
      <w:pPr>
        <w:pStyle w:val="prastasis1"/>
        <w:spacing w:before="120" w:after="120" w:line="360" w:lineRule="auto"/>
        <w:jc w:val="center"/>
        <w:rPr>
          <w:rFonts w:ascii="Times New Roman" w:hAnsi="Times New Roman"/>
          <w:b/>
          <w:sz w:val="24"/>
          <w:szCs w:val="24"/>
        </w:rPr>
      </w:pPr>
      <w:r>
        <w:rPr>
          <w:rFonts w:ascii="Times New Roman" w:hAnsi="Times New Roman"/>
          <w:b/>
          <w:sz w:val="24"/>
          <w:szCs w:val="24"/>
        </w:rPr>
        <w:t>Grynasis turtas</w:t>
      </w:r>
    </w:p>
    <w:p w:rsidR="002E640B" w:rsidRDefault="00A5483C">
      <w:pPr>
        <w:pStyle w:val="Sraopastraipa1"/>
        <w:numPr>
          <w:ilvl w:val="0"/>
          <w:numId w:val="17"/>
        </w:numPr>
        <w:tabs>
          <w:tab w:val="left" w:pos="284"/>
          <w:tab w:val="left" w:pos="426"/>
          <w:tab w:val="left" w:pos="851"/>
          <w:tab w:val="left" w:pos="9638"/>
        </w:tabs>
        <w:suppressAutoHyphens/>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Kiekvienų ataskaitinių metų paskutinės dienos data pajamų ir sąnaudų sąskaitos uždaromos į einamųjų metų perviršio arba deficito sąskaitą. </w:t>
      </w:r>
    </w:p>
    <w:p w:rsidR="002E640B" w:rsidRDefault="00A5483C">
      <w:pPr>
        <w:pStyle w:val="Sraopastraipa1"/>
        <w:numPr>
          <w:ilvl w:val="0"/>
          <w:numId w:val="17"/>
        </w:numPr>
        <w:tabs>
          <w:tab w:val="left" w:pos="284"/>
          <w:tab w:val="left" w:pos="426"/>
          <w:tab w:val="left" w:pos="851"/>
        </w:tabs>
        <w:suppressAutoHyphens/>
        <w:spacing w:after="10" w:line="360" w:lineRule="auto"/>
        <w:ind w:left="0" w:right="-1" w:firstLine="0"/>
        <w:jc w:val="both"/>
        <w:rPr>
          <w:rFonts w:ascii="Times New Roman" w:hAnsi="Times New Roman"/>
          <w:sz w:val="24"/>
          <w:szCs w:val="24"/>
        </w:rPr>
      </w:pPr>
      <w:r>
        <w:rPr>
          <w:rFonts w:ascii="Times New Roman" w:hAnsi="Times New Roman"/>
          <w:sz w:val="24"/>
          <w:szCs w:val="24"/>
        </w:rPr>
        <w:t>Kiekvienų ataskaitinių metų pirmos dienos data praėjusių metų perviršis arba deficitas pripažįstamas sukauptu ankstesnių metų perviršiu arba deficitu.</w:t>
      </w:r>
      <w:bookmarkStart w:id="29" w:name="_Toc286759987"/>
    </w:p>
    <w:p w:rsidR="002E640B" w:rsidRDefault="00A5483C">
      <w:pPr>
        <w:pStyle w:val="Antrat21"/>
        <w:spacing w:before="120" w:after="120" w:line="360" w:lineRule="auto"/>
        <w:ind w:left="0" w:firstLine="0"/>
        <w:jc w:val="center"/>
        <w:outlineLvl w:val="9"/>
        <w:rPr>
          <w:b/>
          <w:spacing w:val="-1"/>
          <w:w w:val="103"/>
          <w:sz w:val="24"/>
          <w:szCs w:val="24"/>
          <w:lang w:eastAsia="en-US"/>
        </w:rPr>
      </w:pPr>
      <w:r>
        <w:rPr>
          <w:b/>
          <w:spacing w:val="-1"/>
          <w:w w:val="103"/>
          <w:sz w:val="24"/>
          <w:szCs w:val="24"/>
          <w:lang w:eastAsia="en-US"/>
        </w:rPr>
        <w:t>Pajamos</w:t>
      </w:r>
      <w:bookmarkEnd w:id="29"/>
    </w:p>
    <w:p w:rsidR="002E640B" w:rsidRDefault="00A5483C">
      <w:pPr>
        <w:pStyle w:val="Sraopastraipa1"/>
        <w:widowControl w:val="0"/>
        <w:numPr>
          <w:ilvl w:val="0"/>
          <w:numId w:val="18"/>
        </w:numPr>
        <w:shd w:val="clear" w:color="auto" w:fill="FFFFFF"/>
        <w:tabs>
          <w:tab w:val="left" w:pos="142"/>
          <w:tab w:val="left" w:pos="284"/>
          <w:tab w:val="left" w:pos="426"/>
          <w:tab w:val="left" w:pos="709"/>
          <w:tab w:val="left" w:pos="851"/>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Pajamų apskaitos principai, metodai ir taisyklės nustatyti 10-ajame VSAFAS „Kitos pajamos“ ir 20-ajame VSAFAS „Finansavimo sumos“.</w:t>
      </w:r>
    </w:p>
    <w:p w:rsidR="002E640B" w:rsidRDefault="00A5483C">
      <w:pPr>
        <w:pStyle w:val="Sraopastraipa1"/>
        <w:widowControl w:val="0"/>
        <w:numPr>
          <w:ilvl w:val="0"/>
          <w:numId w:val="18"/>
        </w:numPr>
        <w:shd w:val="clear" w:color="auto" w:fill="FFFFFF"/>
        <w:tabs>
          <w:tab w:val="left" w:pos="284"/>
          <w:tab w:val="left" w:pos="426"/>
          <w:tab w:val="left" w:pos="709"/>
          <w:tab w:val="left" w:pos="851"/>
          <w:tab w:val="left" w:pos="993"/>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Pajamų apskaitai taikomas kaupimo principas. Finansavimo pajamos pripažįstamos tuo pačiu laikotarpiu, kai yra padaromos su šiomis pajamomis susijusios sąnaudos. Registruojant visas su finansavimo pajamų pripažinimu susijusias operacijas, būtina nurodyti, kokiai valstybės funkcijai ir kuriai programai vykdyti buvo pripažintos finansavimo pajamos.</w:t>
      </w:r>
    </w:p>
    <w:p w:rsidR="002E640B" w:rsidRDefault="00A5483C">
      <w:pPr>
        <w:pStyle w:val="Sraopastraipa1"/>
        <w:widowControl w:val="0"/>
        <w:numPr>
          <w:ilvl w:val="0"/>
          <w:numId w:val="18"/>
        </w:numPr>
        <w:shd w:val="clear" w:color="auto" w:fill="FFFFFF"/>
        <w:tabs>
          <w:tab w:val="left" w:pos="426"/>
          <w:tab w:val="left" w:pos="709"/>
          <w:tab w:val="left" w:pos="851"/>
          <w:tab w:val="left" w:pos="993"/>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Pajamos, išskyrus finansavimo pajamas, pripažįstamos, kai tikėtina, kad BĮ gaus su sandoriu susijusią ekonominę naudą, kai galima patikimai įvertinti pajamų sumą ir kai BĮ gali patikimai įvertinti su pajamų uždirbimu susijusias sąnaudas. </w:t>
      </w:r>
    </w:p>
    <w:p w:rsidR="002E640B" w:rsidRDefault="00A5483C">
      <w:pPr>
        <w:pStyle w:val="Sraopastraipa1"/>
        <w:widowControl w:val="0"/>
        <w:numPr>
          <w:ilvl w:val="0"/>
          <w:numId w:val="18"/>
        </w:numPr>
        <w:shd w:val="clear" w:color="auto" w:fill="FFFFFF"/>
        <w:tabs>
          <w:tab w:val="left" w:pos="426"/>
          <w:tab w:val="left" w:pos="709"/>
          <w:tab w:val="left" w:pos="851"/>
          <w:tab w:val="left" w:pos="993"/>
          <w:tab w:val="left" w:pos="1980"/>
        </w:tabs>
        <w:suppressAutoHyphens/>
        <w:autoSpaceDE w:val="0"/>
        <w:spacing w:after="10" w:line="360" w:lineRule="auto"/>
        <w:ind w:left="0" w:right="-1" w:firstLine="0"/>
        <w:jc w:val="both"/>
      </w:pPr>
      <w:r>
        <w:rPr>
          <w:rStyle w:val="Numatytasispastraiposriftas1"/>
          <w:rFonts w:ascii="Times New Roman" w:hAnsi="Times New Roman"/>
          <w:sz w:val="24"/>
          <w:szCs w:val="24"/>
        </w:rPr>
        <w:t xml:space="preserve">Pajamomis laikoma tik pačios BĮ gaunama ekonominė nauda. BĮ pajamomis nepripažįstamos trečiųjų asmenų vardu surinktos sumos, kadangi tai nėra BĮ gaunama ekonominė nauda. Jei BĮ yra atsakinga už tam tikrų sumų administravimą ir surinkimą, tačiau teisės aktų nustatyta tvarka privalo pervesti surinktas sumas į atitinkamą biudžetą ir neturi teisės šių sumų ar jų dalies atgauti tą patį ar vėlesniais ataskaitiniais laikotarpiais, tokios sumos ar jų dalis nėra BĮ pajamos ir apskaitoje registruojamos kaip </w:t>
      </w:r>
      <w:r>
        <w:rPr>
          <w:rStyle w:val="Numatytasispastraiposriftas1"/>
          <w:rFonts w:ascii="Times New Roman" w:hAnsi="Times New Roman"/>
          <w:sz w:val="24"/>
          <w:szCs w:val="24"/>
          <w:u w:val="single"/>
        </w:rPr>
        <w:t>gautinos ir mokėtinos sumos.</w:t>
      </w:r>
    </w:p>
    <w:p w:rsidR="002E640B" w:rsidRDefault="00A5483C">
      <w:pPr>
        <w:pStyle w:val="prastasis1"/>
        <w:widowControl w:val="0"/>
        <w:shd w:val="clear" w:color="auto" w:fill="FFFFFF"/>
        <w:tabs>
          <w:tab w:val="left" w:pos="426"/>
          <w:tab w:val="left" w:pos="993"/>
          <w:tab w:val="left" w:pos="1980"/>
        </w:tabs>
        <w:autoSpaceDE w:val="0"/>
        <w:spacing w:after="0" w:line="360" w:lineRule="auto"/>
        <w:jc w:val="both"/>
        <w:rPr>
          <w:rFonts w:ascii="Times New Roman" w:hAnsi="Times New Roman"/>
          <w:sz w:val="24"/>
          <w:szCs w:val="24"/>
        </w:rPr>
      </w:pPr>
      <w:r>
        <w:rPr>
          <w:rFonts w:ascii="Times New Roman" w:hAnsi="Times New Roman"/>
          <w:sz w:val="24"/>
          <w:szCs w:val="24"/>
        </w:rPr>
        <w:t>72. Finansavimo pajamos pripažįstamos tuo pačiu laikotarpiu, kai yra patiriamos sąnaudos, kurios bus padengtos iš finansavimo sumų, arba kai perleidžiamas turtas, kuris buvo įsigytas iš finansavimo sumų.</w:t>
      </w:r>
    </w:p>
    <w:p w:rsidR="002E640B" w:rsidRDefault="00A5483C">
      <w:pPr>
        <w:pStyle w:val="Sraopastraipa1"/>
        <w:widowControl w:val="0"/>
        <w:numPr>
          <w:ilvl w:val="0"/>
          <w:numId w:val="19"/>
        </w:numPr>
        <w:tabs>
          <w:tab w:val="left" w:pos="284"/>
          <w:tab w:val="left" w:pos="426"/>
          <w:tab w:val="left" w:pos="851"/>
          <w:tab w:val="left" w:pos="1418"/>
        </w:tabs>
        <w:suppressAutoHyphens/>
        <w:spacing w:after="0" w:line="360" w:lineRule="auto"/>
        <w:ind w:left="0" w:right="-1" w:firstLine="0"/>
        <w:jc w:val="both"/>
        <w:rPr>
          <w:rFonts w:ascii="Times New Roman" w:hAnsi="Times New Roman"/>
          <w:sz w:val="24"/>
          <w:szCs w:val="24"/>
        </w:rPr>
      </w:pPr>
      <w:r>
        <w:rPr>
          <w:rFonts w:ascii="Times New Roman" w:hAnsi="Times New Roman"/>
          <w:sz w:val="24"/>
          <w:szCs w:val="24"/>
        </w:rPr>
        <w:t>BĮ apskaitoje pripažįstamos pagrindinės veiklos, kitos veiklos ir finansinės ir investicinės veiklos pajamos.</w:t>
      </w:r>
    </w:p>
    <w:p w:rsidR="002E640B" w:rsidRDefault="00A5483C">
      <w:pPr>
        <w:pStyle w:val="Sraopastraipa1"/>
        <w:widowControl w:val="0"/>
        <w:numPr>
          <w:ilvl w:val="0"/>
          <w:numId w:val="19"/>
        </w:numPr>
        <w:shd w:val="clear" w:color="auto" w:fill="FFFFFF"/>
        <w:tabs>
          <w:tab w:val="left" w:pos="426"/>
          <w:tab w:val="left" w:pos="851"/>
          <w:tab w:val="left" w:pos="993"/>
          <w:tab w:val="left" w:pos="1418"/>
          <w:tab w:val="left" w:pos="1980"/>
        </w:tabs>
        <w:suppressAutoHyphens/>
        <w:autoSpaceDE w:val="0"/>
        <w:spacing w:after="0" w:line="360" w:lineRule="auto"/>
        <w:ind w:left="0" w:right="-1" w:firstLine="0"/>
        <w:jc w:val="both"/>
        <w:rPr>
          <w:rFonts w:ascii="Times New Roman" w:hAnsi="Times New Roman"/>
          <w:sz w:val="24"/>
          <w:szCs w:val="24"/>
        </w:rPr>
      </w:pPr>
      <w:bookmarkStart w:id="30" w:name="OLE_LINK3"/>
      <w:bookmarkStart w:id="31" w:name="OLE_LINK4"/>
      <w:r>
        <w:rPr>
          <w:rFonts w:ascii="Times New Roman" w:hAnsi="Times New Roman"/>
          <w:sz w:val="24"/>
          <w:szCs w:val="24"/>
        </w:rPr>
        <w:t xml:space="preserve">Išsamiau pajamų apskaitos tvarkos ir procedūros nustatytos AT vadovo įsakymais patvirtintuose apskaitos tvarkų aprašuose. </w:t>
      </w:r>
    </w:p>
    <w:p w:rsidR="002E640B" w:rsidRDefault="00A5483C">
      <w:pPr>
        <w:pStyle w:val="Antrat21"/>
        <w:spacing w:before="120" w:after="120" w:line="360" w:lineRule="auto"/>
        <w:ind w:left="0" w:firstLine="0"/>
        <w:jc w:val="center"/>
        <w:outlineLvl w:val="9"/>
        <w:rPr>
          <w:b/>
          <w:spacing w:val="-1"/>
          <w:w w:val="103"/>
          <w:sz w:val="24"/>
          <w:szCs w:val="24"/>
          <w:lang w:eastAsia="en-US"/>
        </w:rPr>
      </w:pPr>
      <w:bookmarkStart w:id="32" w:name="_Toc286759988"/>
      <w:bookmarkEnd w:id="30"/>
      <w:bookmarkEnd w:id="31"/>
      <w:r>
        <w:rPr>
          <w:b/>
          <w:spacing w:val="-1"/>
          <w:w w:val="103"/>
          <w:sz w:val="24"/>
          <w:szCs w:val="24"/>
          <w:lang w:eastAsia="en-US"/>
        </w:rPr>
        <w:t>Sąnaudos</w:t>
      </w:r>
      <w:bookmarkEnd w:id="32"/>
    </w:p>
    <w:p w:rsidR="002E640B" w:rsidRDefault="00A5483C">
      <w:pPr>
        <w:pStyle w:val="Sraopastraipa1"/>
        <w:widowControl w:val="0"/>
        <w:numPr>
          <w:ilvl w:val="0"/>
          <w:numId w:val="19"/>
        </w:numPr>
        <w:shd w:val="clear" w:color="auto" w:fill="FFFFFF"/>
        <w:tabs>
          <w:tab w:val="left" w:pos="426"/>
          <w:tab w:val="left" w:pos="851"/>
          <w:tab w:val="left" w:pos="993"/>
          <w:tab w:val="left" w:pos="1980"/>
          <w:tab w:val="left" w:pos="8789"/>
          <w:tab w:val="left" w:pos="9214"/>
          <w:tab w:val="left" w:pos="9639"/>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Sąnaudų apskaitos principai, metodai ir taisyklės nustatyti 11-ajame VSAFAS „Sąnaudos“. Sąnaudų, susijusių su finansiniu turtu, finansavimo sumomis ir finansiniais įsipareigojimais, apskaitos principai nustatyti 17-ajame VSAFAS „Finansinis turtas ir finansiniai įsipareigojimai“, 18-ajame VSAFAS „Atidėjiniai, neapibrėžtieji įsipareigojimai, neapibrėžtasis turtas ir poataskaitiniai įvykiai“ ir 20-ajame VSAFAS „Finansavimo sumos“. </w:t>
      </w:r>
    </w:p>
    <w:p w:rsidR="002E640B" w:rsidRDefault="00A5483C">
      <w:pPr>
        <w:pStyle w:val="Sraopastraipa1"/>
        <w:widowControl w:val="0"/>
        <w:numPr>
          <w:ilvl w:val="0"/>
          <w:numId w:val="19"/>
        </w:numPr>
        <w:shd w:val="clear" w:color="auto" w:fill="FFFFFF"/>
        <w:tabs>
          <w:tab w:val="left" w:pos="426"/>
          <w:tab w:val="left" w:pos="851"/>
          <w:tab w:val="left" w:pos="993"/>
          <w:tab w:val="left" w:pos="1980"/>
          <w:tab w:val="left" w:pos="8789"/>
          <w:tab w:val="left" w:pos="9214"/>
          <w:tab w:val="left" w:pos="9639"/>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Apskaitoje sąnaudos pripažįstamos vadovaujantis kaupimo ir palyginamumo principais tuo ataskaitiniu laikotarpiu, kai uždirbamos su jomis susijusios pajamos, neatsižvelgiant į pinigų išleidimo laiką. Tais atvejais, kai per ataskaitinį laikotarpį padarytų išlaidų neįmanoma tiesiogiai susieti su tam tikrų pajamų uždirbimu ir jos neduos ekonominės naudos ateinančiais ataskaitiniais laikotarpiais, šios išlaidos pripažįstamos sąnaudomis tą patį laikotarpį, kai buvo patirtos.</w:t>
      </w:r>
    </w:p>
    <w:p w:rsidR="002E640B" w:rsidRDefault="00A5483C">
      <w:pPr>
        <w:pStyle w:val="Sraopastraipa1"/>
        <w:widowControl w:val="0"/>
        <w:numPr>
          <w:ilvl w:val="0"/>
          <w:numId w:val="19"/>
        </w:numPr>
        <w:shd w:val="clear" w:color="auto" w:fill="FFFFFF"/>
        <w:tabs>
          <w:tab w:val="left" w:pos="426"/>
          <w:tab w:val="left" w:pos="709"/>
          <w:tab w:val="left" w:pos="851"/>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Sąnaudų dydis įvertinamas sumokėta arba mokėtina pinigų arba jų ekvivalentų suma. </w:t>
      </w:r>
    </w:p>
    <w:p w:rsidR="002E640B" w:rsidRDefault="00A5483C">
      <w:pPr>
        <w:pStyle w:val="Sraopastraipa1"/>
        <w:widowControl w:val="0"/>
        <w:numPr>
          <w:ilvl w:val="0"/>
          <w:numId w:val="19"/>
        </w:numPr>
        <w:tabs>
          <w:tab w:val="left" w:pos="426"/>
          <w:tab w:val="left" w:pos="709"/>
          <w:tab w:val="left" w:pos="851"/>
        </w:tabs>
        <w:suppressAutoHyphens/>
        <w:spacing w:after="10" w:line="360" w:lineRule="auto"/>
        <w:ind w:left="0" w:right="-1" w:firstLine="0"/>
        <w:jc w:val="both"/>
      </w:pPr>
      <w:r>
        <w:rPr>
          <w:rStyle w:val="Numatytasispastraiposriftas1"/>
          <w:rFonts w:ascii="Times New Roman" w:hAnsi="Times New Roman"/>
          <w:sz w:val="24"/>
          <w:szCs w:val="24"/>
        </w:rPr>
        <w:t>BĮ apskaitoje pripažįstamos pagrindinės veiklos, kitos veiklos, finansinės ir investicinės veiklos sąnaudos.</w:t>
      </w:r>
    </w:p>
    <w:p w:rsidR="002E640B" w:rsidRDefault="00A5483C">
      <w:pPr>
        <w:pStyle w:val="Sraopastraipa1"/>
        <w:widowControl w:val="0"/>
        <w:numPr>
          <w:ilvl w:val="0"/>
          <w:numId w:val="19"/>
        </w:numPr>
        <w:shd w:val="clear" w:color="auto" w:fill="FFFFFF"/>
        <w:tabs>
          <w:tab w:val="left" w:pos="426"/>
          <w:tab w:val="left" w:pos="709"/>
          <w:tab w:val="left" w:pos="851"/>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Išsamiau sąnaudų apskaitos tvarka ir procedūros nustatytos AT vadovo įsakymais patvirtintuose apskaitos tvarkų aprašuose. </w:t>
      </w:r>
    </w:p>
    <w:p w:rsidR="002E640B" w:rsidRDefault="00A5483C">
      <w:pPr>
        <w:pStyle w:val="Antrat21"/>
        <w:spacing w:before="120" w:after="120" w:line="360" w:lineRule="auto"/>
        <w:ind w:left="0" w:firstLine="0"/>
        <w:jc w:val="center"/>
        <w:outlineLvl w:val="9"/>
        <w:rPr>
          <w:b/>
          <w:spacing w:val="-1"/>
          <w:w w:val="103"/>
          <w:sz w:val="24"/>
          <w:szCs w:val="24"/>
          <w:lang w:eastAsia="en-US"/>
        </w:rPr>
      </w:pPr>
      <w:bookmarkStart w:id="33" w:name="_Toc185240817"/>
      <w:bookmarkStart w:id="34" w:name="_Toc286759989"/>
      <w:r>
        <w:rPr>
          <w:b/>
          <w:spacing w:val="-1"/>
          <w:w w:val="103"/>
          <w:sz w:val="24"/>
          <w:szCs w:val="24"/>
          <w:lang w:eastAsia="en-US"/>
        </w:rPr>
        <w:t>Sandoriai užsienio valiuta</w:t>
      </w:r>
      <w:bookmarkEnd w:id="33"/>
      <w:bookmarkEnd w:id="34"/>
    </w:p>
    <w:p w:rsidR="002E640B" w:rsidRDefault="00A5483C">
      <w:pPr>
        <w:pStyle w:val="Sraopastraipa1"/>
        <w:widowControl w:val="0"/>
        <w:numPr>
          <w:ilvl w:val="0"/>
          <w:numId w:val="19"/>
        </w:numPr>
        <w:shd w:val="clear" w:color="auto" w:fill="FFFFFF"/>
        <w:tabs>
          <w:tab w:val="left" w:pos="284"/>
          <w:tab w:val="left" w:pos="426"/>
          <w:tab w:val="left" w:pos="709"/>
          <w:tab w:val="left" w:pos="851"/>
          <w:tab w:val="left" w:pos="1276"/>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Sandorių užsienio valiuta apskaitos principai nustatyti 21-ajame VSAFAS „Sandoriai užsienio valiuta“.</w:t>
      </w:r>
    </w:p>
    <w:p w:rsidR="002E640B" w:rsidRDefault="00A5483C">
      <w:pPr>
        <w:pStyle w:val="Sraopastraipa1"/>
        <w:widowControl w:val="0"/>
        <w:numPr>
          <w:ilvl w:val="0"/>
          <w:numId w:val="19"/>
        </w:numPr>
        <w:shd w:val="clear" w:color="auto" w:fill="FFFFFF"/>
        <w:tabs>
          <w:tab w:val="left" w:pos="284"/>
          <w:tab w:val="left" w:pos="426"/>
          <w:tab w:val="left" w:pos="709"/>
          <w:tab w:val="left" w:pos="851"/>
          <w:tab w:val="left" w:pos="1276"/>
          <w:tab w:val="left" w:pos="162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Sandoriai užsienio valiuta pirminio pripažinimo metu registruojami apskaitoje pagal sandorio dieną galiojantį euro ir užsienio valiutos santykį nustatytą vadovaujantis LR buhalterinės apskaitos įstatymu. </w:t>
      </w:r>
    </w:p>
    <w:p w:rsidR="002E640B" w:rsidRDefault="00A5483C">
      <w:pPr>
        <w:pStyle w:val="Sraopastraipa1"/>
        <w:widowControl w:val="0"/>
        <w:numPr>
          <w:ilvl w:val="0"/>
          <w:numId w:val="19"/>
        </w:numPr>
        <w:shd w:val="clear" w:color="auto" w:fill="FFFFFF"/>
        <w:tabs>
          <w:tab w:val="left" w:pos="284"/>
          <w:tab w:val="left" w:pos="426"/>
          <w:tab w:val="left" w:pos="709"/>
          <w:tab w:val="left" w:pos="851"/>
          <w:tab w:val="left" w:pos="1276"/>
          <w:tab w:val="left" w:pos="162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Pelnas ir nuostoliai iš sandorių užsienio valiuta ir iš užsienio valiuta išreikšto turto ir įsipareigojimų likučių perkainojimo dieną yra registruojami finansinės ir investicinės veiklos pajamų ar sąnaudų sąskaitose. </w:t>
      </w:r>
    </w:p>
    <w:p w:rsidR="002E640B" w:rsidRDefault="00A5483C">
      <w:pPr>
        <w:pStyle w:val="Sraopastraipa1"/>
        <w:widowControl w:val="0"/>
        <w:numPr>
          <w:ilvl w:val="0"/>
          <w:numId w:val="19"/>
        </w:numPr>
        <w:shd w:val="clear" w:color="auto" w:fill="FFFFFF"/>
        <w:tabs>
          <w:tab w:val="left" w:pos="284"/>
          <w:tab w:val="left" w:pos="426"/>
          <w:tab w:val="left" w:pos="709"/>
          <w:tab w:val="left" w:pos="851"/>
          <w:tab w:val="left" w:pos="1276"/>
          <w:tab w:val="left" w:pos="162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Valiutinių straipsnių likučiai perkainojami pagal ataskaitinio laikotarpio pabaigos euro ir užsienio valiutos santykį, nustatytą vadovaujantis LR buhalterinės apskaitos įstatymu.</w:t>
      </w:r>
    </w:p>
    <w:p w:rsidR="002E640B" w:rsidRDefault="00A5483C">
      <w:pPr>
        <w:pStyle w:val="Antrat21"/>
        <w:spacing w:before="120" w:after="120" w:line="360" w:lineRule="auto"/>
        <w:ind w:left="0" w:firstLine="0"/>
        <w:jc w:val="center"/>
        <w:outlineLvl w:val="9"/>
        <w:rPr>
          <w:b/>
          <w:spacing w:val="-1"/>
          <w:w w:val="103"/>
          <w:sz w:val="24"/>
          <w:szCs w:val="24"/>
          <w:lang w:eastAsia="en-US"/>
        </w:rPr>
      </w:pPr>
      <w:r>
        <w:rPr>
          <w:b/>
          <w:spacing w:val="-1"/>
          <w:w w:val="103"/>
          <w:sz w:val="24"/>
          <w:szCs w:val="24"/>
          <w:lang w:eastAsia="en-US"/>
        </w:rPr>
        <w:t>Turto nuvertėjimas</w:t>
      </w:r>
    </w:p>
    <w:p w:rsidR="002E640B" w:rsidRDefault="00A5483C">
      <w:pPr>
        <w:pStyle w:val="Sraopastraipa1"/>
        <w:widowControl w:val="0"/>
        <w:numPr>
          <w:ilvl w:val="0"/>
          <w:numId w:val="19"/>
        </w:numPr>
        <w:shd w:val="clear" w:color="auto" w:fill="FFFFFF"/>
        <w:tabs>
          <w:tab w:val="left" w:pos="284"/>
          <w:tab w:val="left" w:pos="426"/>
          <w:tab w:val="left" w:pos="709"/>
          <w:tab w:val="left" w:pos="851"/>
          <w:tab w:val="left" w:pos="1134"/>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Turto nuvertėjimo apskaitos principai, metodai ir taisyklės nustatyti 8-ajame VSAFAS „Atsargos“,  22-ajame VSAFAS „Turto nuvertėjimas“. Šiuose VSAFAS nurodyti ir turto nuvertėjimo požymiai, ir požymiai, pagal kuriuos vertinama, ar nuvertėjimas išnyko arba sumažėjo.</w:t>
      </w:r>
    </w:p>
    <w:p w:rsidR="002E640B" w:rsidRDefault="00A5483C">
      <w:pPr>
        <w:pStyle w:val="Sraopastraipa1"/>
        <w:widowControl w:val="0"/>
        <w:numPr>
          <w:ilvl w:val="0"/>
          <w:numId w:val="19"/>
        </w:numPr>
        <w:shd w:val="clear" w:color="auto" w:fill="FFFFFF"/>
        <w:tabs>
          <w:tab w:val="left" w:pos="284"/>
          <w:tab w:val="left" w:pos="426"/>
          <w:tab w:val="left" w:pos="709"/>
          <w:tab w:val="left" w:pos="851"/>
          <w:tab w:val="left" w:pos="1134"/>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Turtas yra nuvertėjęs, kai turto vertė yra sumažėjusi, t. y. jo balansinė vertė yra didesnė už tikėtiną atgauti sumą už tą turtą.</w:t>
      </w:r>
    </w:p>
    <w:p w:rsidR="002E640B" w:rsidRDefault="00A5483C">
      <w:pPr>
        <w:pStyle w:val="Sraopastraipa1"/>
        <w:widowControl w:val="0"/>
        <w:numPr>
          <w:ilvl w:val="0"/>
          <w:numId w:val="19"/>
        </w:numPr>
        <w:shd w:val="clear" w:color="auto" w:fill="FFFFFF"/>
        <w:tabs>
          <w:tab w:val="left" w:pos="284"/>
          <w:tab w:val="left" w:pos="426"/>
          <w:tab w:val="left" w:pos="709"/>
          <w:tab w:val="left" w:pos="851"/>
          <w:tab w:val="left" w:pos="993"/>
          <w:tab w:val="left" w:pos="162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Nuostoliai dėl turto nuvertėjimo apskaitoje registruojami apskaičiuotų nuostolių suma mažinant turto balansinę vertę ir ta pačia suma registruojant ataskaitinio laikotarpio pagrindinės arba kitos veiklos sąnaudas. </w:t>
      </w:r>
    </w:p>
    <w:p w:rsidR="002E640B" w:rsidRDefault="00A5483C">
      <w:pPr>
        <w:pStyle w:val="Sraopastraipa1"/>
        <w:widowControl w:val="0"/>
        <w:numPr>
          <w:ilvl w:val="0"/>
          <w:numId w:val="19"/>
        </w:numPr>
        <w:shd w:val="clear" w:color="auto" w:fill="FFFFFF"/>
        <w:tabs>
          <w:tab w:val="left" w:pos="284"/>
          <w:tab w:val="left" w:pos="426"/>
          <w:tab w:val="left" w:pos="709"/>
          <w:tab w:val="left" w:pos="851"/>
          <w:tab w:val="left" w:pos="993"/>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Turto nuvertėjimas nėra tolygus turto nurašymui. Turtui nuvertėjus yra mažinama turto vieneto balansinė vertė, tačiau išsaugoma informacija apie turto įsigijimo savikainą, t. y. turto vieneto įsigijimo savikaina apskaitoje lieka tokia pat kaip iki nuvertėjimo nustatymo, o nuvertėjimas registruojamas atskiroje sąskaitoje. Turto nuvertėjimas apskaitoje yra registruojamas ne didesne verte nei turto balansinė vertė. </w:t>
      </w:r>
    </w:p>
    <w:p w:rsidR="002E640B" w:rsidRDefault="00A5483C">
      <w:pPr>
        <w:pStyle w:val="Sraopastraipa1"/>
        <w:widowControl w:val="0"/>
        <w:numPr>
          <w:ilvl w:val="0"/>
          <w:numId w:val="19"/>
        </w:numPr>
        <w:shd w:val="clear" w:color="auto" w:fill="FFFFFF"/>
        <w:tabs>
          <w:tab w:val="left" w:pos="284"/>
          <w:tab w:val="left" w:pos="426"/>
          <w:tab w:val="left" w:pos="709"/>
          <w:tab w:val="left" w:pos="851"/>
          <w:tab w:val="left" w:pos="993"/>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.Kai vėlesnį ataskaitinį laikotarpį, pasikeitus aplinkybėms, atkuriama anksčiau pripažinta turto nuvertėjimo suma, turto balansinė vertė po nuvertėjimo atkūrimo negali viršyti jo balansinės vertės, kuri būtų buvusi, jeigu turto nuvertėjimas nebūtų buvęs pripažintas.</w:t>
      </w:r>
    </w:p>
    <w:p w:rsidR="002E640B" w:rsidRDefault="00A5483C">
      <w:pPr>
        <w:pStyle w:val="Sraopastraipa1"/>
        <w:widowControl w:val="0"/>
        <w:numPr>
          <w:ilvl w:val="0"/>
          <w:numId w:val="19"/>
        </w:numPr>
        <w:shd w:val="clear" w:color="auto" w:fill="FFFFFF"/>
        <w:tabs>
          <w:tab w:val="left" w:pos="284"/>
          <w:tab w:val="left" w:pos="426"/>
          <w:tab w:val="left" w:pos="709"/>
          <w:tab w:val="left" w:pos="851"/>
          <w:tab w:val="left" w:pos="993"/>
          <w:tab w:val="left" w:pos="162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Pripažinus ilgalaikio materialiojo ar nematerialiojo turto nuvertėjimo nuostolius, perskaičiuojamos būsimiesiems ataskaitiniams laikotarpiams tenkančios turto nusidėvėjimo (amortizacijos) sumos, kad turto nudėvimoji (amortizuojamoji) vertė po nuvertėjimo būtų tolygiai paskirstyta per visą likusį jo naudingo tarnavimo laiką, t. y. nuvertėjimo suma nudėvima per likusį naudingo tarnavimo laiką, mažinant nusidėvėjimo sąnaudas. </w:t>
      </w:r>
    </w:p>
    <w:p w:rsidR="002E640B" w:rsidRDefault="00A5483C">
      <w:pPr>
        <w:pStyle w:val="Sraopastraipa1"/>
        <w:widowControl w:val="0"/>
        <w:numPr>
          <w:ilvl w:val="0"/>
          <w:numId w:val="19"/>
        </w:numPr>
        <w:shd w:val="clear" w:color="auto" w:fill="FFFFFF"/>
        <w:tabs>
          <w:tab w:val="left" w:pos="284"/>
          <w:tab w:val="left" w:pos="426"/>
          <w:tab w:val="left" w:pos="709"/>
          <w:tab w:val="left" w:pos="851"/>
          <w:tab w:val="left" w:pos="1134"/>
          <w:tab w:val="left" w:pos="1276"/>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Išsamiau turto nuvertėjimo apskaitos tvarka ir procedūros nustatytos AT vadovo įsakymais patvirtintuose Ilgalaikio materialiojo turto, Nematerialiojo turto, atsargų, Išankstinių apmokėjimų ir gautinų sumų ir ilgalaikių trumpalaikių įsipareigojimų apskaitos tvarkos aprašuose. </w:t>
      </w:r>
    </w:p>
    <w:p w:rsidR="002E640B" w:rsidRDefault="00A5483C">
      <w:pPr>
        <w:pStyle w:val="Antrat21"/>
        <w:spacing w:before="120" w:after="120" w:line="360" w:lineRule="auto"/>
        <w:ind w:left="0" w:firstLine="0"/>
        <w:jc w:val="center"/>
        <w:outlineLvl w:val="9"/>
        <w:rPr>
          <w:b/>
          <w:spacing w:val="-1"/>
          <w:w w:val="103"/>
          <w:sz w:val="24"/>
          <w:szCs w:val="24"/>
          <w:lang w:eastAsia="en-US"/>
        </w:rPr>
      </w:pPr>
      <w:bookmarkStart w:id="35" w:name="_Toc165137902"/>
      <w:bookmarkStart w:id="36" w:name="_Toc286759991"/>
      <w:bookmarkEnd w:id="35"/>
      <w:r>
        <w:rPr>
          <w:b/>
          <w:spacing w:val="-1"/>
          <w:w w:val="103"/>
          <w:sz w:val="24"/>
          <w:szCs w:val="24"/>
          <w:lang w:eastAsia="en-US"/>
        </w:rPr>
        <w:t>Neapibrėžtieji įsipareigojimai ir neapibrėžtasis turtas</w:t>
      </w:r>
      <w:bookmarkEnd w:id="36"/>
      <w:r>
        <w:rPr>
          <w:b/>
          <w:spacing w:val="-1"/>
          <w:w w:val="103"/>
          <w:sz w:val="24"/>
          <w:szCs w:val="24"/>
          <w:lang w:eastAsia="en-US"/>
        </w:rPr>
        <w:t xml:space="preserve"> </w:t>
      </w:r>
    </w:p>
    <w:p w:rsidR="002E640B" w:rsidRDefault="00A5483C">
      <w:pPr>
        <w:pStyle w:val="Sraopastraipa1"/>
        <w:widowControl w:val="0"/>
        <w:numPr>
          <w:ilvl w:val="0"/>
          <w:numId w:val="19"/>
        </w:numPr>
        <w:tabs>
          <w:tab w:val="left" w:pos="426"/>
          <w:tab w:val="left" w:pos="709"/>
          <w:tab w:val="left" w:pos="851"/>
        </w:tabs>
        <w:suppressAutoHyphens/>
        <w:spacing w:after="0" w:line="360" w:lineRule="auto"/>
        <w:ind w:left="0" w:firstLine="0"/>
        <w:jc w:val="both"/>
        <w:rPr>
          <w:rFonts w:ascii="Times New Roman" w:hAnsi="Times New Roman"/>
          <w:sz w:val="24"/>
          <w:szCs w:val="24"/>
        </w:rPr>
      </w:pPr>
      <w:r>
        <w:rPr>
          <w:rFonts w:ascii="Times New Roman" w:hAnsi="Times New Roman"/>
          <w:sz w:val="24"/>
          <w:szCs w:val="24"/>
        </w:rPr>
        <w:t>Neapibrėžtųjų įsipareigojimų ir neapibrėžtojo turto apskaitos principai nustatyti 18-ajame VSAFAS „Atidėjiniai, neapibrėžtieji įsipareigojimai, neapibrėžtasis turtas ir poataskaitiniai įvykiai“.</w:t>
      </w:r>
    </w:p>
    <w:p w:rsidR="002E640B" w:rsidRDefault="00A5483C">
      <w:pPr>
        <w:pStyle w:val="Sraopastraipa1"/>
        <w:widowControl w:val="0"/>
        <w:numPr>
          <w:ilvl w:val="0"/>
          <w:numId w:val="19"/>
        </w:numPr>
        <w:tabs>
          <w:tab w:val="left" w:pos="426"/>
          <w:tab w:val="left" w:pos="709"/>
          <w:tab w:val="left" w:pos="851"/>
        </w:tabs>
        <w:suppressAutoHyphens/>
        <w:spacing w:after="0" w:line="360" w:lineRule="auto"/>
        <w:ind w:left="0" w:firstLine="0"/>
        <w:jc w:val="both"/>
        <w:rPr>
          <w:rFonts w:ascii="Times New Roman" w:hAnsi="Times New Roman"/>
          <w:sz w:val="24"/>
          <w:szCs w:val="24"/>
        </w:rPr>
      </w:pPr>
      <w:r>
        <w:rPr>
          <w:rFonts w:ascii="Times New Roman" w:hAnsi="Times New Roman"/>
          <w:sz w:val="24"/>
          <w:szCs w:val="24"/>
        </w:rPr>
        <w:t xml:space="preserve">BĮ apskaitoje neapibrėžtieji įsipareigojimai ir neapibrėžtasis turtas registruojami nebalansinėse sąskaitose. </w:t>
      </w:r>
    </w:p>
    <w:p w:rsidR="002E640B" w:rsidRDefault="00A5483C">
      <w:pPr>
        <w:pStyle w:val="Sraopastraipa1"/>
        <w:widowControl w:val="0"/>
        <w:numPr>
          <w:ilvl w:val="0"/>
          <w:numId w:val="19"/>
        </w:numPr>
        <w:tabs>
          <w:tab w:val="left" w:pos="426"/>
          <w:tab w:val="left" w:pos="709"/>
          <w:tab w:val="left" w:pos="851"/>
        </w:tabs>
        <w:suppressAutoHyphens/>
        <w:spacing w:after="0" w:line="360" w:lineRule="auto"/>
        <w:ind w:left="0" w:firstLine="0"/>
        <w:jc w:val="both"/>
        <w:rPr>
          <w:rFonts w:ascii="Times New Roman" w:hAnsi="Times New Roman"/>
          <w:sz w:val="24"/>
          <w:szCs w:val="24"/>
        </w:rPr>
      </w:pPr>
      <w:r>
        <w:rPr>
          <w:rFonts w:ascii="Times New Roman" w:hAnsi="Times New Roman"/>
          <w:sz w:val="24"/>
          <w:szCs w:val="24"/>
        </w:rPr>
        <w:t>Neapibrėžtieji įsipareigojimai nerodomi nei finansinės būklės ataskaitoje, nei veiklos rezultatų ataskaitoje, o informacija apie juos pateikiama aiškinamajame rašte. Kai tikimybė, kad reikės panaudoti turtą įsipareigojimui apmokėti, yra labai maža, informacija apie įsipareigojimą aiškinamajame rašte nebūtina.</w:t>
      </w:r>
    </w:p>
    <w:p w:rsidR="002E640B" w:rsidRDefault="00A5483C">
      <w:pPr>
        <w:pStyle w:val="Sraopastraipa1"/>
        <w:widowControl w:val="0"/>
        <w:numPr>
          <w:ilvl w:val="0"/>
          <w:numId w:val="19"/>
        </w:numPr>
        <w:tabs>
          <w:tab w:val="left" w:pos="426"/>
          <w:tab w:val="left" w:pos="851"/>
          <w:tab w:val="left" w:pos="993"/>
        </w:tabs>
        <w:suppressAutoHyphens/>
        <w:spacing w:after="10" w:line="360" w:lineRule="auto"/>
        <w:ind w:left="0" w:right="-1" w:firstLine="0"/>
        <w:jc w:val="both"/>
        <w:rPr>
          <w:rFonts w:ascii="Times New Roman" w:hAnsi="Times New Roman"/>
          <w:sz w:val="24"/>
          <w:szCs w:val="24"/>
        </w:rPr>
      </w:pPr>
      <w:r>
        <w:rPr>
          <w:rFonts w:ascii="Times New Roman" w:hAnsi="Times New Roman"/>
          <w:sz w:val="24"/>
          <w:szCs w:val="24"/>
        </w:rPr>
        <w:t>Informacija apie neapibrėžtąjį turtą ir įsipareigojimus turi būti peržiūrima ne rečiau negu kiekvieno ataskaitinio laikotarpio pabaigoje, siekiant užtikrinti, kad pasikeitimai būtų tinkamai rodomi aiškinamajame rašte.</w:t>
      </w:r>
    </w:p>
    <w:p w:rsidR="002E640B" w:rsidRDefault="00A5483C">
      <w:pPr>
        <w:pStyle w:val="Sraopastraipa1"/>
        <w:widowControl w:val="0"/>
        <w:numPr>
          <w:ilvl w:val="0"/>
          <w:numId w:val="19"/>
        </w:numPr>
        <w:tabs>
          <w:tab w:val="left" w:pos="426"/>
          <w:tab w:val="left" w:pos="851"/>
          <w:tab w:val="left" w:pos="993"/>
        </w:tabs>
        <w:suppressAutoHyphens/>
        <w:spacing w:after="10" w:line="360" w:lineRule="auto"/>
        <w:ind w:left="0" w:right="-1" w:firstLine="0"/>
        <w:jc w:val="both"/>
        <w:rPr>
          <w:rFonts w:ascii="Times New Roman" w:hAnsi="Times New Roman"/>
          <w:sz w:val="24"/>
          <w:szCs w:val="24"/>
        </w:rPr>
      </w:pPr>
      <w:r>
        <w:rPr>
          <w:rFonts w:ascii="Times New Roman" w:hAnsi="Times New Roman"/>
          <w:sz w:val="24"/>
          <w:szCs w:val="24"/>
        </w:rPr>
        <w:t>Neapibrėžtasis turtas finansinėse ataskaitose nerodomas tol, kol nėra aišku, ar jis duos ekonominės naudos. Jei ekonominė nauda tikėtina, tačiau nėra tikra, kad ji bus gauta, informacija apie neapibrėžtąjį turtą pateikiama aiškinamajame rašte.</w:t>
      </w:r>
      <w:bookmarkStart w:id="37" w:name="_Toc165137904"/>
      <w:bookmarkStart w:id="38" w:name="_Toc286759992"/>
      <w:bookmarkStart w:id="39" w:name="_Toc185240819"/>
      <w:bookmarkEnd w:id="37"/>
    </w:p>
    <w:p w:rsidR="002E640B" w:rsidRDefault="00A5483C">
      <w:pPr>
        <w:pStyle w:val="Antrat21"/>
        <w:spacing w:before="120" w:after="120" w:line="360" w:lineRule="auto"/>
        <w:ind w:left="0" w:firstLine="0"/>
        <w:jc w:val="center"/>
        <w:outlineLvl w:val="9"/>
        <w:rPr>
          <w:b/>
          <w:spacing w:val="-1"/>
          <w:w w:val="103"/>
          <w:sz w:val="24"/>
          <w:szCs w:val="24"/>
          <w:lang w:eastAsia="en-US"/>
        </w:rPr>
      </w:pPr>
      <w:r>
        <w:rPr>
          <w:b/>
          <w:spacing w:val="-1"/>
          <w:w w:val="103"/>
          <w:sz w:val="24"/>
          <w:szCs w:val="24"/>
          <w:lang w:eastAsia="en-US"/>
        </w:rPr>
        <w:t>Poataskaitiniai įvykiai</w:t>
      </w:r>
      <w:bookmarkEnd w:id="38"/>
      <w:bookmarkEnd w:id="39"/>
    </w:p>
    <w:p w:rsidR="002E640B" w:rsidRDefault="00A5483C">
      <w:pPr>
        <w:pStyle w:val="Sraopastraipa1"/>
        <w:widowControl w:val="0"/>
        <w:numPr>
          <w:ilvl w:val="0"/>
          <w:numId w:val="19"/>
        </w:numPr>
        <w:shd w:val="clear" w:color="auto" w:fill="FFFFFF"/>
        <w:tabs>
          <w:tab w:val="left" w:pos="284"/>
          <w:tab w:val="left" w:pos="426"/>
          <w:tab w:val="left" w:pos="851"/>
          <w:tab w:val="left" w:pos="1134"/>
          <w:tab w:val="left" w:pos="1276"/>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Poataskaitinių įvykių apskaitos ir pateikimo finansinėse ataskaitose taisyklės pateiktos 18-ajame VSAFAS „Atidėjiniai, neapibrėžtieji įsipareigojimai, neapibrėžtasis turtas ir poataskaitiniai įvykiai“.</w:t>
      </w:r>
    </w:p>
    <w:p w:rsidR="002E640B" w:rsidRDefault="00A5483C">
      <w:pPr>
        <w:pStyle w:val="Sraopastraipa1"/>
        <w:widowControl w:val="0"/>
        <w:numPr>
          <w:ilvl w:val="0"/>
          <w:numId w:val="19"/>
        </w:numPr>
        <w:shd w:val="clear" w:color="auto" w:fill="FFFFFF"/>
        <w:tabs>
          <w:tab w:val="left" w:pos="284"/>
          <w:tab w:val="left" w:pos="426"/>
          <w:tab w:val="left" w:pos="851"/>
          <w:tab w:val="left" w:pos="1134"/>
          <w:tab w:val="left" w:pos="1276"/>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Poataskaitiniai įvykiai, kurie suteikia papildomos informacijos apie BĮ finansinę padėtį paskutinę ataskaitinio laikotarpio dieną (koreguojantys įvykiai), atsižvelgiant į jų įtakos reikšmę parengtoms finansinėms ataskaitoms, yra rodomi finansinės būklės, veiklos rezultatų ir pinigų srautų ataskaitose. Nekoreguojantys poataskaitiniai įvykiai aprašomi aiškinamajame rašte, kai jie reikšmingi. Reikšmingu įvykiu laikomas toks įvykis, kai informacijos apie jį nepateikimas būtų laikomas esmine apskaitos klaida, arba galėtų iškreipti finansinę ataskaitą ir paveikti informacijos vartotojų priimamus sprendimus.</w:t>
      </w:r>
    </w:p>
    <w:p w:rsidR="002E640B" w:rsidRDefault="00A5483C">
      <w:pPr>
        <w:pStyle w:val="Antrat21"/>
        <w:spacing w:before="120" w:after="120" w:line="360" w:lineRule="auto"/>
        <w:ind w:left="0" w:firstLine="0"/>
        <w:jc w:val="center"/>
        <w:outlineLvl w:val="9"/>
      </w:pPr>
      <w:bookmarkStart w:id="40" w:name="_Toc185240820"/>
      <w:bookmarkStart w:id="41" w:name="_Toc286759993"/>
      <w:r>
        <w:rPr>
          <w:rStyle w:val="Numatytasispastraiposriftas1"/>
          <w:b/>
          <w:spacing w:val="-1"/>
          <w:w w:val="103"/>
          <w:sz w:val="24"/>
          <w:szCs w:val="24"/>
          <w:lang w:eastAsia="en-US"/>
        </w:rPr>
        <w:t>Tarpusavio užskaitos ir palyginam</w:t>
      </w:r>
      <w:bookmarkEnd w:id="40"/>
      <w:bookmarkEnd w:id="41"/>
      <w:r>
        <w:rPr>
          <w:rStyle w:val="Numatytasispastraiposriftas1"/>
          <w:b/>
          <w:spacing w:val="-1"/>
          <w:w w:val="103"/>
          <w:sz w:val="24"/>
          <w:szCs w:val="24"/>
          <w:lang w:eastAsia="en-US"/>
        </w:rPr>
        <w:t>oji informacija</w:t>
      </w:r>
    </w:p>
    <w:p w:rsidR="002E640B" w:rsidRDefault="00A5483C">
      <w:pPr>
        <w:pStyle w:val="Sraopastraipa1"/>
        <w:widowControl w:val="0"/>
        <w:numPr>
          <w:ilvl w:val="0"/>
          <w:numId w:val="19"/>
        </w:numPr>
        <w:shd w:val="clear" w:color="auto" w:fill="FFFFFF"/>
        <w:tabs>
          <w:tab w:val="left" w:pos="284"/>
          <w:tab w:val="left" w:pos="426"/>
          <w:tab w:val="left" w:pos="993"/>
          <w:tab w:val="left" w:pos="1980"/>
          <w:tab w:val="left" w:pos="9356"/>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Sudarant finansinių ataskaitų rinkinį, turto ir įsipareigojimų, pajamų ir sąnaudų tarpusavio užskaita negalima, išskyrus atvejus, kai konkretus VSAFAS reikalauja būtent tokios užskaitos.  </w:t>
      </w:r>
    </w:p>
    <w:p w:rsidR="002E640B" w:rsidRDefault="00A5483C">
      <w:pPr>
        <w:pStyle w:val="Sraopastraipa1"/>
        <w:widowControl w:val="0"/>
        <w:numPr>
          <w:ilvl w:val="0"/>
          <w:numId w:val="19"/>
        </w:numPr>
        <w:shd w:val="clear" w:color="auto" w:fill="FFFFFF"/>
        <w:tabs>
          <w:tab w:val="left" w:pos="284"/>
          <w:tab w:val="left" w:pos="426"/>
          <w:tab w:val="left" w:pos="993"/>
          <w:tab w:val="left" w:pos="1980"/>
          <w:tab w:val="left" w:pos="9356"/>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Finansinėse ataskaitose pateikiama ataskaitinių ir praėjusių finansinių metų informacija. Jei buvo pakeisti finansinių ataskaitų straipsnių įvertinimo metodai, straipsnių pateikimas ar klasifikavimas, praėjusių finansinių metų sumos, kurias norima palyginti su ataskaitinių metų sumomis, turi būti pateikiamos 7-ajame VSAFAS „Apskaitos politikos, apskaitinių įverčių keitimas ir klaidų taisymas“ nustatyta tvarka. Informacija apie apskaitos principų ir apskaitinių įverčių pasikeitimus, sudarant ataskaitinio laikotarpio finansinių ataskaitų rinkinį, pateikiama aiškinamajame rašte.</w:t>
      </w:r>
    </w:p>
    <w:p w:rsidR="002E640B" w:rsidRDefault="00A5483C">
      <w:pPr>
        <w:pStyle w:val="Antrat21"/>
        <w:spacing w:before="120" w:after="120" w:line="360" w:lineRule="auto"/>
        <w:ind w:left="0" w:firstLine="0"/>
        <w:jc w:val="center"/>
        <w:outlineLvl w:val="9"/>
        <w:rPr>
          <w:b/>
          <w:spacing w:val="-1"/>
          <w:w w:val="103"/>
          <w:sz w:val="24"/>
          <w:szCs w:val="24"/>
          <w:lang w:eastAsia="en-US"/>
        </w:rPr>
      </w:pPr>
      <w:bookmarkStart w:id="42" w:name="_Toc185240821"/>
      <w:bookmarkStart w:id="43" w:name="_Toc286759994"/>
      <w:r>
        <w:rPr>
          <w:b/>
          <w:spacing w:val="-1"/>
          <w:w w:val="103"/>
          <w:sz w:val="24"/>
          <w:szCs w:val="24"/>
          <w:lang w:eastAsia="en-US"/>
        </w:rPr>
        <w:t>Informacijos pagal segmentus pateikim</w:t>
      </w:r>
      <w:bookmarkEnd w:id="42"/>
      <w:r>
        <w:rPr>
          <w:b/>
          <w:spacing w:val="-1"/>
          <w:w w:val="103"/>
          <w:sz w:val="24"/>
          <w:szCs w:val="24"/>
          <w:lang w:eastAsia="en-US"/>
        </w:rPr>
        <w:t>as</w:t>
      </w:r>
      <w:bookmarkEnd w:id="43"/>
    </w:p>
    <w:p w:rsidR="002E640B" w:rsidRDefault="00A5483C">
      <w:pPr>
        <w:pStyle w:val="Sraopastraipa1"/>
        <w:widowControl w:val="0"/>
        <w:numPr>
          <w:ilvl w:val="0"/>
          <w:numId w:val="19"/>
        </w:numPr>
        <w:shd w:val="clear" w:color="auto" w:fill="FFFFFF"/>
        <w:tabs>
          <w:tab w:val="left" w:pos="567"/>
          <w:tab w:val="left" w:pos="709"/>
          <w:tab w:val="left" w:pos="851"/>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Informacijos pagal segmentus pateikimo finansinėse ataskaitose principai nustatyti 25-ajame VSAFAS „Segmentai“.</w:t>
      </w:r>
    </w:p>
    <w:p w:rsidR="002E640B" w:rsidRDefault="00A5483C">
      <w:pPr>
        <w:pStyle w:val="Sraopastraipa1"/>
        <w:widowControl w:val="0"/>
        <w:numPr>
          <w:ilvl w:val="0"/>
          <w:numId w:val="19"/>
        </w:numPr>
        <w:shd w:val="clear" w:color="auto" w:fill="FFFFFF"/>
        <w:tabs>
          <w:tab w:val="left" w:pos="567"/>
          <w:tab w:val="left" w:pos="709"/>
          <w:tab w:val="left" w:pos="851"/>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BĮ apskaitą tvarko pagal segmentus. Segmentas – tai BĮ pagrindinės veiklos dalis, apimanti vienos valstybės funkcijos, nustatytos LR valstybės ir savivaldybių biudžetų pajamų ir išlaidų klasifikacijoje, atlikimą. </w:t>
      </w:r>
    </w:p>
    <w:p w:rsidR="002E640B" w:rsidRDefault="00A5483C">
      <w:pPr>
        <w:pStyle w:val="Sraopastraipa1"/>
        <w:widowControl w:val="0"/>
        <w:numPr>
          <w:ilvl w:val="0"/>
          <w:numId w:val="19"/>
        </w:numPr>
        <w:shd w:val="clear" w:color="auto" w:fill="FFFFFF"/>
        <w:tabs>
          <w:tab w:val="left" w:pos="567"/>
          <w:tab w:val="left" w:pos="709"/>
          <w:tab w:val="left" w:pos="851"/>
          <w:tab w:val="left" w:pos="162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BĮ veikloje skiriami šie segmentai:</w:t>
      </w:r>
    </w:p>
    <w:p w:rsidR="002E640B" w:rsidRDefault="00A5483C">
      <w:pPr>
        <w:pStyle w:val="prastasis1"/>
        <w:widowControl w:val="0"/>
        <w:shd w:val="clear" w:color="auto" w:fill="FFFFFF"/>
        <w:tabs>
          <w:tab w:val="left" w:pos="851"/>
          <w:tab w:val="left" w:pos="1276"/>
          <w:tab w:val="left" w:pos="1560"/>
        </w:tabs>
        <w:autoSpaceDE w:val="0"/>
        <w:spacing w:after="0" w:line="360" w:lineRule="auto"/>
        <w:ind w:left="426"/>
        <w:jc w:val="both"/>
        <w:rPr>
          <w:rFonts w:ascii="Times New Roman" w:hAnsi="Times New Roman"/>
          <w:sz w:val="24"/>
          <w:szCs w:val="24"/>
        </w:rPr>
      </w:pPr>
      <w:r>
        <w:rPr>
          <w:rFonts w:ascii="Times New Roman" w:hAnsi="Times New Roman"/>
          <w:sz w:val="24"/>
          <w:szCs w:val="24"/>
        </w:rPr>
        <w:t>102.1.bendrųjų valstybės paslaugų;</w:t>
      </w:r>
    </w:p>
    <w:p w:rsidR="002E640B" w:rsidRDefault="00A5483C">
      <w:pPr>
        <w:pStyle w:val="prastasis1"/>
        <w:widowControl w:val="0"/>
        <w:shd w:val="clear" w:color="auto" w:fill="FFFFFF"/>
        <w:tabs>
          <w:tab w:val="left" w:pos="540"/>
          <w:tab w:val="left" w:pos="851"/>
          <w:tab w:val="left" w:pos="1276"/>
          <w:tab w:val="left" w:pos="1560"/>
        </w:tabs>
        <w:autoSpaceDE w:val="0"/>
        <w:spacing w:after="0" w:line="360" w:lineRule="auto"/>
        <w:ind w:left="426"/>
        <w:jc w:val="both"/>
        <w:rPr>
          <w:rFonts w:ascii="Times New Roman" w:hAnsi="Times New Roman"/>
          <w:sz w:val="24"/>
          <w:szCs w:val="24"/>
        </w:rPr>
      </w:pPr>
      <w:r>
        <w:rPr>
          <w:rFonts w:ascii="Times New Roman" w:hAnsi="Times New Roman"/>
          <w:sz w:val="24"/>
          <w:szCs w:val="24"/>
        </w:rPr>
        <w:t>102.2.gynybos;</w:t>
      </w:r>
    </w:p>
    <w:p w:rsidR="002E640B" w:rsidRDefault="00A5483C">
      <w:pPr>
        <w:pStyle w:val="prastasis1"/>
        <w:widowControl w:val="0"/>
        <w:shd w:val="clear" w:color="auto" w:fill="FFFFFF"/>
        <w:tabs>
          <w:tab w:val="left" w:pos="540"/>
          <w:tab w:val="left" w:pos="851"/>
          <w:tab w:val="left" w:pos="1276"/>
          <w:tab w:val="left" w:pos="1560"/>
        </w:tabs>
        <w:autoSpaceDE w:val="0"/>
        <w:spacing w:after="0" w:line="360" w:lineRule="auto"/>
        <w:ind w:left="426"/>
        <w:jc w:val="both"/>
        <w:rPr>
          <w:rFonts w:ascii="Times New Roman" w:hAnsi="Times New Roman"/>
          <w:sz w:val="24"/>
          <w:szCs w:val="24"/>
        </w:rPr>
      </w:pPr>
      <w:r>
        <w:rPr>
          <w:rFonts w:ascii="Times New Roman" w:hAnsi="Times New Roman"/>
          <w:sz w:val="24"/>
          <w:szCs w:val="24"/>
        </w:rPr>
        <w:t>102.3.viešosios tvarkos ir visuomenės apsaugos;</w:t>
      </w:r>
    </w:p>
    <w:p w:rsidR="002E640B" w:rsidRDefault="00A5483C">
      <w:pPr>
        <w:pStyle w:val="prastasis1"/>
        <w:widowControl w:val="0"/>
        <w:shd w:val="clear" w:color="auto" w:fill="FFFFFF"/>
        <w:tabs>
          <w:tab w:val="left" w:pos="540"/>
          <w:tab w:val="left" w:pos="851"/>
          <w:tab w:val="left" w:pos="1276"/>
          <w:tab w:val="left" w:pos="1560"/>
        </w:tabs>
        <w:autoSpaceDE w:val="0"/>
        <w:spacing w:after="0" w:line="360" w:lineRule="auto"/>
        <w:ind w:left="426"/>
        <w:jc w:val="both"/>
        <w:rPr>
          <w:rFonts w:ascii="Times New Roman" w:hAnsi="Times New Roman"/>
          <w:sz w:val="24"/>
          <w:szCs w:val="24"/>
        </w:rPr>
      </w:pPr>
      <w:r>
        <w:rPr>
          <w:rFonts w:ascii="Times New Roman" w:hAnsi="Times New Roman"/>
          <w:sz w:val="24"/>
          <w:szCs w:val="24"/>
        </w:rPr>
        <w:t>102.4.ekonomikos sektoriaus;</w:t>
      </w:r>
    </w:p>
    <w:p w:rsidR="002E640B" w:rsidRDefault="00A5483C">
      <w:pPr>
        <w:pStyle w:val="prastasis1"/>
        <w:widowControl w:val="0"/>
        <w:shd w:val="clear" w:color="auto" w:fill="FFFFFF"/>
        <w:tabs>
          <w:tab w:val="left" w:pos="540"/>
          <w:tab w:val="left" w:pos="851"/>
          <w:tab w:val="left" w:pos="1276"/>
          <w:tab w:val="left" w:pos="1560"/>
        </w:tabs>
        <w:autoSpaceDE w:val="0"/>
        <w:spacing w:after="0" w:line="360" w:lineRule="auto"/>
        <w:ind w:left="426"/>
        <w:jc w:val="both"/>
        <w:rPr>
          <w:rFonts w:ascii="Times New Roman" w:hAnsi="Times New Roman"/>
          <w:sz w:val="24"/>
          <w:szCs w:val="24"/>
        </w:rPr>
      </w:pPr>
      <w:r>
        <w:rPr>
          <w:rFonts w:ascii="Times New Roman" w:hAnsi="Times New Roman"/>
          <w:sz w:val="24"/>
          <w:szCs w:val="24"/>
        </w:rPr>
        <w:t>102.5.aplinkos apsaugos;</w:t>
      </w:r>
    </w:p>
    <w:p w:rsidR="002E640B" w:rsidRDefault="00A5483C">
      <w:pPr>
        <w:pStyle w:val="prastasis1"/>
        <w:widowControl w:val="0"/>
        <w:shd w:val="clear" w:color="auto" w:fill="FFFFFF"/>
        <w:tabs>
          <w:tab w:val="left" w:pos="540"/>
          <w:tab w:val="left" w:pos="851"/>
          <w:tab w:val="left" w:pos="1276"/>
          <w:tab w:val="left" w:pos="1560"/>
        </w:tabs>
        <w:autoSpaceDE w:val="0"/>
        <w:spacing w:after="0" w:line="360" w:lineRule="auto"/>
        <w:ind w:left="426"/>
        <w:jc w:val="both"/>
        <w:rPr>
          <w:rFonts w:ascii="Times New Roman" w:hAnsi="Times New Roman"/>
          <w:sz w:val="24"/>
          <w:szCs w:val="24"/>
        </w:rPr>
      </w:pPr>
      <w:r>
        <w:rPr>
          <w:rFonts w:ascii="Times New Roman" w:hAnsi="Times New Roman"/>
          <w:sz w:val="24"/>
          <w:szCs w:val="24"/>
        </w:rPr>
        <w:t>102.6.būsto ir komunalinio ūkio;</w:t>
      </w:r>
    </w:p>
    <w:p w:rsidR="002E640B" w:rsidRDefault="00A5483C">
      <w:pPr>
        <w:pStyle w:val="prastasis1"/>
        <w:widowControl w:val="0"/>
        <w:shd w:val="clear" w:color="auto" w:fill="FFFFFF"/>
        <w:tabs>
          <w:tab w:val="left" w:pos="540"/>
          <w:tab w:val="left" w:pos="851"/>
          <w:tab w:val="left" w:pos="1276"/>
          <w:tab w:val="left" w:pos="1560"/>
        </w:tabs>
        <w:autoSpaceDE w:val="0"/>
        <w:spacing w:after="0" w:line="360" w:lineRule="auto"/>
        <w:ind w:left="426"/>
        <w:jc w:val="both"/>
        <w:rPr>
          <w:rFonts w:ascii="Times New Roman" w:hAnsi="Times New Roman"/>
          <w:sz w:val="24"/>
          <w:szCs w:val="24"/>
        </w:rPr>
      </w:pPr>
      <w:r>
        <w:rPr>
          <w:rFonts w:ascii="Times New Roman" w:hAnsi="Times New Roman"/>
          <w:sz w:val="24"/>
          <w:szCs w:val="24"/>
        </w:rPr>
        <w:t>102.7.sveikatos priežiūros;</w:t>
      </w:r>
    </w:p>
    <w:p w:rsidR="002E640B" w:rsidRDefault="00A5483C">
      <w:pPr>
        <w:pStyle w:val="prastasis1"/>
        <w:widowControl w:val="0"/>
        <w:shd w:val="clear" w:color="auto" w:fill="FFFFFF"/>
        <w:tabs>
          <w:tab w:val="left" w:pos="540"/>
          <w:tab w:val="left" w:pos="851"/>
          <w:tab w:val="left" w:pos="1276"/>
          <w:tab w:val="left" w:pos="1560"/>
        </w:tabs>
        <w:autoSpaceDE w:val="0"/>
        <w:spacing w:after="0" w:line="360" w:lineRule="auto"/>
        <w:ind w:left="426"/>
        <w:jc w:val="both"/>
        <w:rPr>
          <w:rFonts w:ascii="Times New Roman" w:hAnsi="Times New Roman"/>
          <w:sz w:val="24"/>
          <w:szCs w:val="24"/>
        </w:rPr>
      </w:pPr>
      <w:r>
        <w:rPr>
          <w:rFonts w:ascii="Times New Roman" w:hAnsi="Times New Roman"/>
          <w:sz w:val="24"/>
          <w:szCs w:val="24"/>
        </w:rPr>
        <w:t xml:space="preserve">102.8.poilsio, kultūros ir religijos; </w:t>
      </w:r>
    </w:p>
    <w:p w:rsidR="002E640B" w:rsidRDefault="00A5483C">
      <w:pPr>
        <w:pStyle w:val="prastasis1"/>
        <w:widowControl w:val="0"/>
        <w:shd w:val="clear" w:color="auto" w:fill="FFFFFF"/>
        <w:tabs>
          <w:tab w:val="left" w:pos="540"/>
          <w:tab w:val="left" w:pos="851"/>
          <w:tab w:val="left" w:pos="1276"/>
          <w:tab w:val="left" w:pos="1560"/>
        </w:tabs>
        <w:autoSpaceDE w:val="0"/>
        <w:spacing w:after="0" w:line="360" w:lineRule="auto"/>
        <w:ind w:left="426"/>
        <w:jc w:val="both"/>
        <w:rPr>
          <w:rFonts w:ascii="Times New Roman" w:hAnsi="Times New Roman"/>
          <w:sz w:val="24"/>
          <w:szCs w:val="24"/>
        </w:rPr>
      </w:pPr>
      <w:r>
        <w:rPr>
          <w:rFonts w:ascii="Times New Roman" w:hAnsi="Times New Roman"/>
          <w:sz w:val="24"/>
          <w:szCs w:val="24"/>
        </w:rPr>
        <w:t>102.9.švietimo;</w:t>
      </w:r>
    </w:p>
    <w:p w:rsidR="002E640B" w:rsidRDefault="00A5483C">
      <w:pPr>
        <w:pStyle w:val="prastasis1"/>
        <w:widowControl w:val="0"/>
        <w:shd w:val="clear" w:color="auto" w:fill="FFFFFF"/>
        <w:tabs>
          <w:tab w:val="left" w:pos="540"/>
          <w:tab w:val="left" w:pos="851"/>
          <w:tab w:val="left" w:pos="1276"/>
          <w:tab w:val="left" w:pos="1440"/>
          <w:tab w:val="left" w:pos="1560"/>
          <w:tab w:val="left" w:pos="1800"/>
        </w:tabs>
        <w:autoSpaceDE w:val="0"/>
        <w:spacing w:after="0" w:line="360" w:lineRule="auto"/>
        <w:ind w:left="426"/>
        <w:jc w:val="both"/>
        <w:rPr>
          <w:rFonts w:ascii="Times New Roman" w:hAnsi="Times New Roman"/>
          <w:sz w:val="24"/>
          <w:szCs w:val="24"/>
        </w:rPr>
      </w:pPr>
      <w:r>
        <w:rPr>
          <w:rFonts w:ascii="Times New Roman" w:hAnsi="Times New Roman"/>
          <w:sz w:val="24"/>
          <w:szCs w:val="24"/>
        </w:rPr>
        <w:t>102.10.socialinės apsaugos.</w:t>
      </w:r>
    </w:p>
    <w:p w:rsidR="002E640B" w:rsidRDefault="00A5483C">
      <w:pPr>
        <w:pStyle w:val="Sraopastraipa1"/>
        <w:widowControl w:val="0"/>
        <w:numPr>
          <w:ilvl w:val="0"/>
          <w:numId w:val="19"/>
        </w:numPr>
        <w:shd w:val="clear" w:color="auto" w:fill="FFFFFF"/>
        <w:tabs>
          <w:tab w:val="left" w:pos="567"/>
          <w:tab w:val="left" w:pos="851"/>
          <w:tab w:val="left" w:pos="1620"/>
        </w:tabs>
        <w:suppressAutoHyphens/>
        <w:autoSpaceDE w:val="0"/>
        <w:spacing w:after="0" w:line="360" w:lineRule="auto"/>
        <w:ind w:left="0" w:right="-1" w:firstLine="0"/>
        <w:jc w:val="both"/>
        <w:rPr>
          <w:rFonts w:ascii="Times New Roman" w:hAnsi="Times New Roman"/>
          <w:sz w:val="24"/>
          <w:szCs w:val="24"/>
        </w:rPr>
      </w:pPr>
      <w:r>
        <w:rPr>
          <w:rFonts w:ascii="Times New Roman" w:hAnsi="Times New Roman"/>
          <w:sz w:val="24"/>
          <w:szCs w:val="24"/>
        </w:rPr>
        <w:t>BĮ turto, įsipareigojimų, finansavimo sumų, pajamų ir sąnaudų apskaita turi būti tvarkoma pagal segmentus, kad būtų teisingai užregistruotos pagrindinės veiklos sąnaudos ir pagrindinės veiklos išmokų pinigų srautai.</w:t>
      </w:r>
    </w:p>
    <w:p w:rsidR="002E640B" w:rsidRDefault="00A5483C">
      <w:pPr>
        <w:pStyle w:val="Sraopastraipa1"/>
        <w:widowControl w:val="0"/>
        <w:numPr>
          <w:ilvl w:val="0"/>
          <w:numId w:val="19"/>
        </w:numPr>
        <w:shd w:val="clear" w:color="auto" w:fill="FFFFFF"/>
        <w:tabs>
          <w:tab w:val="left" w:pos="567"/>
          <w:tab w:val="left" w:pos="851"/>
          <w:tab w:val="left" w:pos="1980"/>
        </w:tabs>
        <w:suppressAutoHyphens/>
        <w:autoSpaceDE w:val="0"/>
        <w:spacing w:after="0" w:line="360" w:lineRule="auto"/>
        <w:ind w:left="0" w:right="-1" w:firstLine="0"/>
        <w:jc w:val="both"/>
        <w:rPr>
          <w:rFonts w:ascii="Times New Roman" w:hAnsi="Times New Roman"/>
          <w:sz w:val="24"/>
          <w:szCs w:val="24"/>
        </w:rPr>
      </w:pPr>
      <w:r>
        <w:rPr>
          <w:rFonts w:ascii="Times New Roman" w:hAnsi="Times New Roman"/>
          <w:sz w:val="24"/>
          <w:szCs w:val="24"/>
        </w:rPr>
        <w:t>Turtas, įsipareigojimai, finansavimo sumos, pajamos ir sąnaudos, kurių priskyrimo segmentui pagrindas yra neaiškus, turi būti priskiriami didžiausią BĮ veiklos dalį sudarančiam segmentui.</w:t>
      </w:r>
    </w:p>
    <w:p w:rsidR="002E640B" w:rsidRDefault="00A5483C">
      <w:pPr>
        <w:pStyle w:val="Sraopastraipa1"/>
        <w:widowControl w:val="0"/>
        <w:numPr>
          <w:ilvl w:val="0"/>
          <w:numId w:val="19"/>
        </w:numPr>
        <w:shd w:val="clear" w:color="auto" w:fill="FFFFFF"/>
        <w:tabs>
          <w:tab w:val="left" w:pos="567"/>
          <w:tab w:val="left" w:pos="851"/>
        </w:tabs>
        <w:suppressAutoHyphens/>
        <w:autoSpaceDE w:val="0"/>
        <w:spacing w:after="0" w:line="360" w:lineRule="auto"/>
        <w:ind w:left="0" w:right="-1" w:firstLine="0"/>
        <w:jc w:val="both"/>
        <w:rPr>
          <w:rFonts w:ascii="Times New Roman" w:hAnsi="Times New Roman"/>
          <w:sz w:val="24"/>
          <w:szCs w:val="24"/>
        </w:rPr>
      </w:pPr>
      <w:r>
        <w:rPr>
          <w:rFonts w:ascii="Times New Roman" w:hAnsi="Times New Roman"/>
          <w:sz w:val="24"/>
          <w:szCs w:val="24"/>
        </w:rPr>
        <w:t>Aiškinamajame rašte pagal kiekvieną segmentą atskleidžiama tokia ataskaitinio ir praėjusio ataskaitinio laikotarpio informacija:</w:t>
      </w:r>
    </w:p>
    <w:p w:rsidR="002E640B" w:rsidRDefault="00A5483C">
      <w:pPr>
        <w:pStyle w:val="prastasis1"/>
        <w:widowControl w:val="0"/>
        <w:shd w:val="clear" w:color="auto" w:fill="FFFFFF"/>
        <w:tabs>
          <w:tab w:val="left" w:pos="540"/>
        </w:tabs>
        <w:autoSpaceDE w:val="0"/>
        <w:spacing w:after="0" w:line="360" w:lineRule="auto"/>
        <w:ind w:left="426"/>
        <w:jc w:val="both"/>
        <w:rPr>
          <w:rFonts w:ascii="Times New Roman" w:hAnsi="Times New Roman"/>
          <w:sz w:val="24"/>
          <w:szCs w:val="24"/>
        </w:rPr>
      </w:pPr>
      <w:r>
        <w:rPr>
          <w:rFonts w:ascii="Times New Roman" w:hAnsi="Times New Roman"/>
          <w:sz w:val="24"/>
          <w:szCs w:val="24"/>
        </w:rPr>
        <w:t>105.1.pagrindinės veiklos sąnaudos;</w:t>
      </w:r>
    </w:p>
    <w:p w:rsidR="002E640B" w:rsidRDefault="00A5483C">
      <w:pPr>
        <w:pStyle w:val="prastasis1"/>
        <w:widowControl w:val="0"/>
        <w:shd w:val="clear" w:color="auto" w:fill="FFFFFF"/>
        <w:tabs>
          <w:tab w:val="left" w:pos="540"/>
        </w:tabs>
        <w:autoSpaceDE w:val="0"/>
        <w:spacing w:after="0" w:line="360" w:lineRule="auto"/>
        <w:ind w:left="426"/>
        <w:jc w:val="both"/>
        <w:rPr>
          <w:rFonts w:ascii="Times New Roman" w:hAnsi="Times New Roman"/>
          <w:sz w:val="24"/>
          <w:szCs w:val="24"/>
        </w:rPr>
      </w:pPr>
      <w:r>
        <w:rPr>
          <w:rFonts w:ascii="Times New Roman" w:hAnsi="Times New Roman"/>
          <w:sz w:val="24"/>
          <w:szCs w:val="24"/>
        </w:rPr>
        <w:t>105.2.pagrindinės veiklos pinigų srautai.</w:t>
      </w:r>
      <w:bookmarkStart w:id="44" w:name="_Toc165137907"/>
      <w:bookmarkStart w:id="45" w:name="_Toc165137599"/>
      <w:bookmarkStart w:id="46" w:name="_Toc165137600"/>
      <w:bookmarkStart w:id="47" w:name="_Toc165137601"/>
      <w:bookmarkStart w:id="48" w:name="_Toc165137602"/>
      <w:bookmarkStart w:id="49" w:name="_Toc165137605"/>
      <w:bookmarkStart w:id="50" w:name="_Toc165137607"/>
      <w:bookmarkStart w:id="51" w:name="_Toc165137611"/>
      <w:bookmarkStart w:id="52" w:name="_Toc165137613"/>
      <w:bookmarkStart w:id="53" w:name="_Toc165137614"/>
      <w:bookmarkStart w:id="54" w:name="_Toc165137615"/>
      <w:bookmarkStart w:id="55" w:name="_Apskaitos_politikos_keitimas"/>
      <w:bookmarkStart w:id="56" w:name="_Ref175974191"/>
      <w:bookmarkStart w:id="57" w:name="_Toc185240822"/>
      <w:bookmarkStart w:id="58" w:name="_Toc286759995"/>
      <w:bookmarkEnd w:id="44"/>
      <w:bookmarkEnd w:id="45"/>
      <w:bookmarkEnd w:id="46"/>
      <w:bookmarkEnd w:id="47"/>
      <w:bookmarkEnd w:id="48"/>
      <w:bookmarkEnd w:id="49"/>
      <w:bookmarkEnd w:id="50"/>
      <w:bookmarkEnd w:id="51"/>
      <w:bookmarkEnd w:id="52"/>
      <w:bookmarkEnd w:id="53"/>
      <w:bookmarkEnd w:id="54"/>
      <w:bookmarkEnd w:id="55"/>
    </w:p>
    <w:p w:rsidR="002E640B" w:rsidRDefault="00A5483C">
      <w:pPr>
        <w:pStyle w:val="Antrat21"/>
        <w:spacing w:before="120" w:after="120" w:line="360" w:lineRule="auto"/>
        <w:ind w:left="0" w:firstLine="0"/>
        <w:jc w:val="center"/>
        <w:outlineLvl w:val="9"/>
        <w:rPr>
          <w:b/>
          <w:spacing w:val="-1"/>
          <w:w w:val="103"/>
          <w:sz w:val="24"/>
          <w:szCs w:val="24"/>
          <w:lang w:eastAsia="en-US"/>
        </w:rPr>
      </w:pPr>
      <w:r>
        <w:rPr>
          <w:b/>
          <w:spacing w:val="-1"/>
          <w:w w:val="103"/>
          <w:sz w:val="24"/>
          <w:szCs w:val="24"/>
          <w:lang w:eastAsia="en-US"/>
        </w:rPr>
        <w:t>Apskaitos politikos keitimas</w:t>
      </w:r>
      <w:bookmarkEnd w:id="56"/>
      <w:bookmarkEnd w:id="57"/>
      <w:bookmarkEnd w:id="58"/>
    </w:p>
    <w:p w:rsidR="002E640B" w:rsidRDefault="00A5483C">
      <w:pPr>
        <w:pStyle w:val="Sraopastraipa1"/>
        <w:widowControl w:val="0"/>
        <w:numPr>
          <w:ilvl w:val="0"/>
          <w:numId w:val="19"/>
        </w:numPr>
        <w:shd w:val="clear" w:color="auto" w:fill="FFFFFF"/>
        <w:tabs>
          <w:tab w:val="left" w:pos="567"/>
          <w:tab w:val="left" w:pos="851"/>
          <w:tab w:val="left" w:pos="1980"/>
        </w:tabs>
        <w:suppressAutoHyphens/>
        <w:autoSpaceDE w:val="0"/>
        <w:spacing w:after="10" w:line="360" w:lineRule="auto"/>
        <w:ind w:left="0" w:right="-1" w:firstLine="0"/>
        <w:jc w:val="both"/>
        <w:rPr>
          <w:rFonts w:ascii="Times New Roman" w:hAnsi="Times New Roman"/>
          <w:sz w:val="24"/>
          <w:szCs w:val="24"/>
        </w:rPr>
      </w:pPr>
      <w:bookmarkStart w:id="59" w:name="_Ref184793116"/>
      <w:bookmarkStart w:id="60" w:name="_Ref150008332"/>
      <w:r>
        <w:rPr>
          <w:rFonts w:ascii="Times New Roman" w:hAnsi="Times New Roman"/>
          <w:sz w:val="24"/>
          <w:szCs w:val="24"/>
        </w:rPr>
        <w:t>Apskaitos politikos keitimo principai nustatyti 7-ajame VSAFAS „Apskaitos politikos, apskaitinių įverčių keitimas ir klaidų taisymas“.</w:t>
      </w:r>
      <w:bookmarkEnd w:id="59"/>
    </w:p>
    <w:p w:rsidR="002E640B" w:rsidRDefault="00A5483C">
      <w:pPr>
        <w:pStyle w:val="Sraopastraipa1"/>
        <w:widowControl w:val="0"/>
        <w:numPr>
          <w:ilvl w:val="0"/>
          <w:numId w:val="19"/>
        </w:numPr>
        <w:shd w:val="clear" w:color="auto" w:fill="FFFFFF"/>
        <w:tabs>
          <w:tab w:val="left" w:pos="567"/>
          <w:tab w:val="left" w:pos="851"/>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BĮ pasirenka ir taiko apskaitos politiką remdamasi nuostatomis, pateiktomis 1-ajame VSAFAS „Informacijos pateikimas finansinių ataskaitų rinkinys“. Ūkinių operacijų ir ūkinių įvykių apskaitos ir dėl jų atsirandančio turto, įsipareigojimų, finansavimo sumų, pajamų ir (arba) sąnaudų pripažinimo ir vertinimo apskaitoje pakeitimas yra laikomas apskaitos politikos keitimu.</w:t>
      </w:r>
      <w:bookmarkEnd w:id="60"/>
    </w:p>
    <w:p w:rsidR="002E640B" w:rsidRDefault="00A5483C">
      <w:pPr>
        <w:pStyle w:val="Sraopastraipa1"/>
        <w:widowControl w:val="0"/>
        <w:numPr>
          <w:ilvl w:val="0"/>
          <w:numId w:val="19"/>
        </w:numPr>
        <w:shd w:val="clear" w:color="auto" w:fill="FFFFFF"/>
        <w:tabs>
          <w:tab w:val="left" w:pos="567"/>
          <w:tab w:val="left" w:pos="851"/>
          <w:tab w:val="left" w:pos="1980"/>
        </w:tabs>
        <w:suppressAutoHyphens/>
        <w:autoSpaceDE w:val="0"/>
        <w:spacing w:after="10" w:line="360" w:lineRule="auto"/>
        <w:ind w:left="0" w:right="-1" w:firstLine="0"/>
        <w:jc w:val="both"/>
        <w:rPr>
          <w:rFonts w:ascii="Times New Roman" w:hAnsi="Times New Roman"/>
          <w:sz w:val="24"/>
          <w:szCs w:val="24"/>
        </w:rPr>
      </w:pPr>
      <w:bookmarkStart w:id="61" w:name="_Ref184793131"/>
      <w:r>
        <w:rPr>
          <w:rFonts w:ascii="Times New Roman" w:hAnsi="Times New Roman"/>
          <w:sz w:val="24"/>
          <w:szCs w:val="24"/>
        </w:rPr>
        <w:t>Apskaitos politika keičiama dėl VSAFAS pasikeitimo, jei kiti teisės aktai to reikalauja arba siekiant tinkamiau parodyti VSS finansinę būklę, veiklos rezultatus ir pinigų srautus. Apskaitos politikos keitimas finansinėse ataskaitose parodomas taikant retrospektyvinį būdą, t. y. nauja apskaitos politika taikoma taip, lyg visada būtų buvusi taikoma, todėl pakeista apskaitos politika yra pritaikoma ūkinėms operacijoms ir ūkiniams įvykiams nuo jų atsiradimo. Poveikis, kurį daro apskaitos politikos keitimas einamojo ataskaitinio laikotarpio informacijai ir darytų ankstesnių ataskaitinių laikotarpių informacijai, registruojamas apskaitoje tą ataskaitinį laikotarpį, kurį apskaitos politika pakeičiama, ir parodomas einamojo ataskaitinio laikotarpio veiklos rezultatų ataskaitos eilutėje „Apskaitos politikos keitimo bei esminių klaidų taisymo įtaka“. Šioje eilutėje yra parodoma apskaitos politikos keitimo poveikio dalis, susijusi su ankstesniais ataskaitiniais laikotarpiais. Lyginamoji ankstesnio ataskaitinio laikotarpio informacija finansinėse ataskaitose pateikiama tokia, kokia buvo, t. y. nekoreguojama.</w:t>
      </w:r>
      <w:bookmarkEnd w:id="61"/>
    </w:p>
    <w:p w:rsidR="002E640B" w:rsidRDefault="00A5483C">
      <w:pPr>
        <w:pStyle w:val="Antrat21"/>
        <w:spacing w:before="120" w:after="120" w:line="360" w:lineRule="auto"/>
        <w:ind w:left="0" w:firstLine="0"/>
        <w:jc w:val="center"/>
        <w:outlineLvl w:val="9"/>
        <w:rPr>
          <w:b/>
          <w:spacing w:val="-1"/>
          <w:w w:val="103"/>
          <w:sz w:val="24"/>
          <w:szCs w:val="24"/>
          <w:lang w:eastAsia="en-US"/>
        </w:rPr>
      </w:pPr>
      <w:bookmarkStart w:id="62" w:name="_Toc185240823"/>
      <w:bookmarkStart w:id="63" w:name="_Toc286759996"/>
      <w:r>
        <w:rPr>
          <w:b/>
          <w:spacing w:val="-1"/>
          <w:w w:val="103"/>
          <w:sz w:val="24"/>
          <w:szCs w:val="24"/>
          <w:lang w:eastAsia="en-US"/>
        </w:rPr>
        <w:t>Apskaitinių įverčių keitimas</w:t>
      </w:r>
      <w:bookmarkEnd w:id="62"/>
      <w:bookmarkEnd w:id="63"/>
    </w:p>
    <w:p w:rsidR="002E640B" w:rsidRDefault="00A5483C">
      <w:pPr>
        <w:pStyle w:val="Sraopastraipa1"/>
        <w:widowControl w:val="0"/>
        <w:numPr>
          <w:ilvl w:val="0"/>
          <w:numId w:val="19"/>
        </w:numPr>
        <w:shd w:val="clear" w:color="auto" w:fill="FFFFFF"/>
        <w:tabs>
          <w:tab w:val="left" w:pos="426"/>
          <w:tab w:val="left" w:pos="993"/>
          <w:tab w:val="left" w:pos="162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Apskaitinių įverčių keitimo principai ir taisyklės nustatyti 7-ajame VSAFAS „Apskaitos politikos, apskaitinių įverčių keitimas ir klaidų taisymas“.</w:t>
      </w:r>
    </w:p>
    <w:p w:rsidR="002E640B" w:rsidRDefault="00A5483C">
      <w:pPr>
        <w:pStyle w:val="Sraopastraipa1"/>
        <w:widowControl w:val="0"/>
        <w:numPr>
          <w:ilvl w:val="0"/>
          <w:numId w:val="19"/>
        </w:numPr>
        <w:shd w:val="clear" w:color="auto" w:fill="FFFFFF"/>
        <w:tabs>
          <w:tab w:val="left" w:pos="426"/>
          <w:tab w:val="left" w:pos="993"/>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Apskaitiniai įverčiai yra peržiūrimi tuo atveju, jei pasikeičia aplinkybės, kuriomis buvo remtasi atliekant įvertinimą, arba atsiranda papildomos informacijos ar kitų įvykių.</w:t>
      </w:r>
    </w:p>
    <w:p w:rsidR="002E640B" w:rsidRDefault="00A5483C">
      <w:pPr>
        <w:pStyle w:val="Sraopastraipa1"/>
        <w:widowControl w:val="0"/>
        <w:numPr>
          <w:ilvl w:val="0"/>
          <w:numId w:val="19"/>
        </w:numPr>
        <w:shd w:val="clear" w:color="auto" w:fill="FFFFFF"/>
        <w:tabs>
          <w:tab w:val="left" w:pos="426"/>
          <w:tab w:val="left" w:pos="993"/>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Apskaitinių įverčių pasikeitimams įvertinti BĮ direktoriaus arba jo įgalioto asmens įsakymu gali būti sudaroma komisija, atsakinga už tinkamą aplinkybių ir informacijos, lemiančios apskaitinį įvertį, taip pat poveikio nustatymą ir rodymą finansinėse ataskaitose.</w:t>
      </w:r>
    </w:p>
    <w:p w:rsidR="002E640B" w:rsidRDefault="00A5483C">
      <w:pPr>
        <w:pStyle w:val="Sraopastraipa1"/>
        <w:widowControl w:val="0"/>
        <w:numPr>
          <w:ilvl w:val="0"/>
          <w:numId w:val="19"/>
        </w:numPr>
        <w:shd w:val="clear" w:color="auto" w:fill="FFFFFF"/>
        <w:tabs>
          <w:tab w:val="left" w:pos="426"/>
          <w:tab w:val="left" w:pos="993"/>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BĮ finansinių ataskaitų elemento vertės pokytis, atsiradęs dėl apskaitinio įverčio pokyčio, turi būti rodomas toje pačioje veiklos rezultatų ataskaitos eilutėje, kurioje buvo rodoma prieš tai buvusi šio ataskaitos elemento vertė. Informacija, susijusi su apskaitinio įverčio pakeitimu, pateikiama aiškinamajame rašte.</w:t>
      </w:r>
    </w:p>
    <w:p w:rsidR="002E640B" w:rsidRDefault="00A5483C">
      <w:pPr>
        <w:pStyle w:val="Sraopastraipa1"/>
        <w:numPr>
          <w:ilvl w:val="0"/>
          <w:numId w:val="19"/>
        </w:numPr>
        <w:tabs>
          <w:tab w:val="left" w:pos="426"/>
          <w:tab w:val="left" w:pos="851"/>
          <w:tab w:val="left" w:pos="1560"/>
          <w:tab w:val="left" w:pos="1980"/>
        </w:tabs>
        <w:suppressAutoHyphens/>
        <w:spacing w:after="10" w:line="360" w:lineRule="auto"/>
        <w:ind w:left="0" w:right="-1" w:firstLine="0"/>
        <w:jc w:val="both"/>
        <w:rPr>
          <w:rFonts w:ascii="Times New Roman" w:hAnsi="Times New Roman"/>
          <w:sz w:val="24"/>
          <w:szCs w:val="24"/>
        </w:rPr>
      </w:pPr>
      <w:r>
        <w:rPr>
          <w:rFonts w:ascii="Times New Roman" w:hAnsi="Times New Roman"/>
          <w:sz w:val="24"/>
          <w:szCs w:val="24"/>
        </w:rPr>
        <w:t>Apskaitos politika laikomas pasirinktas apskaitos metodas (pvz., nusidėvėjimas skaičiuojamas tiesioginiu metodu), o apskaitiniu įverčiu laikomas BĮ pasirinktas dydis nusidėvėjimui apskaičiuoti (pvz., nusidėvėjimo normatyvas).</w:t>
      </w:r>
    </w:p>
    <w:p w:rsidR="002E640B" w:rsidRDefault="00A5483C">
      <w:pPr>
        <w:pStyle w:val="Antrat21"/>
        <w:spacing w:before="120" w:after="120" w:line="360" w:lineRule="auto"/>
        <w:ind w:left="0" w:firstLine="0"/>
        <w:jc w:val="center"/>
        <w:outlineLvl w:val="9"/>
        <w:rPr>
          <w:b/>
          <w:spacing w:val="-1"/>
          <w:w w:val="103"/>
          <w:sz w:val="24"/>
          <w:szCs w:val="24"/>
          <w:lang w:eastAsia="en-US"/>
        </w:rPr>
      </w:pPr>
      <w:bookmarkStart w:id="64" w:name="_Toc286759997"/>
      <w:r>
        <w:rPr>
          <w:b/>
          <w:spacing w:val="-1"/>
          <w:w w:val="103"/>
          <w:sz w:val="24"/>
          <w:szCs w:val="24"/>
          <w:lang w:eastAsia="en-US"/>
        </w:rPr>
        <w:t>Apskaitos klaidų taisymas</w:t>
      </w:r>
      <w:bookmarkEnd w:id="64"/>
    </w:p>
    <w:p w:rsidR="002E640B" w:rsidRDefault="00A5483C">
      <w:pPr>
        <w:pStyle w:val="Sraopastraipa1"/>
        <w:widowControl w:val="0"/>
        <w:numPr>
          <w:ilvl w:val="0"/>
          <w:numId w:val="19"/>
        </w:numPr>
        <w:shd w:val="clear" w:color="auto" w:fill="FFFFFF"/>
        <w:tabs>
          <w:tab w:val="left" w:pos="284"/>
          <w:tab w:val="left" w:pos="426"/>
          <w:tab w:val="left" w:pos="709"/>
          <w:tab w:val="left" w:pos="993"/>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Apskaitos klaidų taisymo taisyklės nustatytos 7-ajame VSAFAS „Apskaitos politikos, apskaitinių įverčių keitimas ir klaidų taisymas“.</w:t>
      </w:r>
    </w:p>
    <w:p w:rsidR="002E640B" w:rsidRDefault="00A5483C">
      <w:pPr>
        <w:pStyle w:val="Sraopastraipa1"/>
        <w:widowControl w:val="0"/>
        <w:numPr>
          <w:ilvl w:val="0"/>
          <w:numId w:val="19"/>
        </w:numPr>
        <w:shd w:val="clear" w:color="auto" w:fill="FFFFFF"/>
        <w:tabs>
          <w:tab w:val="left" w:pos="284"/>
          <w:tab w:val="left" w:pos="426"/>
          <w:tab w:val="left" w:pos="709"/>
          <w:tab w:val="left" w:pos="993"/>
          <w:tab w:val="left" w:pos="180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Ataskaitiniu laikotarpiu gali būti pastebėtos apskaitos klaidos, padarytos praėjusių ataskaitinių laikotarpių finansinėse ataskaitose. Apskaitos klaida laikoma esmine, jei jos vertinė išraiška individualiai arba kartu su kitų to ataskaitinio laikotarpio klaidų vertinėmis išraiškomis yra didesnė kaip 0,5 procento per finansinius metus gautų finansavimo sumų vertės. Jei įstaiga neturi gauto finansavimo, tai klaida laikoma esmine, jei jos vertinė išraiška individualiai arba kartu su kitų to ataskaitinio laikotarpio klaidų vertinėmis išraiškomis yra didesnė kaip  0,25 procento turto balansinės vertės.</w:t>
      </w:r>
    </w:p>
    <w:p w:rsidR="002E640B" w:rsidRDefault="00A5483C">
      <w:pPr>
        <w:pStyle w:val="Sraopastraipa1"/>
        <w:widowControl w:val="0"/>
        <w:numPr>
          <w:ilvl w:val="0"/>
          <w:numId w:val="19"/>
        </w:numPr>
        <w:shd w:val="clear" w:color="auto" w:fill="FFFFFF"/>
        <w:tabs>
          <w:tab w:val="left" w:pos="284"/>
          <w:tab w:val="left" w:pos="426"/>
          <w:tab w:val="left" w:pos="709"/>
          <w:tab w:val="left" w:pos="993"/>
          <w:tab w:val="left" w:pos="1980"/>
        </w:tabs>
        <w:suppressAutoHyphens/>
        <w:autoSpaceDE w:val="0"/>
        <w:spacing w:after="10" w:line="360" w:lineRule="auto"/>
        <w:ind w:left="0" w:right="-1" w:firstLine="0"/>
        <w:jc w:val="both"/>
        <w:rPr>
          <w:rFonts w:ascii="Times New Roman" w:hAnsi="Times New Roman"/>
          <w:sz w:val="24"/>
          <w:szCs w:val="24"/>
        </w:rPr>
      </w:pPr>
      <w:bookmarkStart w:id="65" w:name="_Ref190839449"/>
      <w:r>
        <w:rPr>
          <w:rFonts w:ascii="Times New Roman" w:hAnsi="Times New Roman"/>
          <w:sz w:val="24"/>
          <w:szCs w:val="24"/>
        </w:rPr>
        <w:t>Esminės ir neesminės apskaitos klaidos taisomos einamojo ataskaitinio laikotarpio finansinėse ataskaitose. Apskaitos klaidų taisymo įtaka finansinėse ataskaitose parodoma taip:</w:t>
      </w:r>
      <w:bookmarkEnd w:id="65"/>
    </w:p>
    <w:p w:rsidR="002E640B" w:rsidRDefault="00A5483C">
      <w:pPr>
        <w:pStyle w:val="prastasis1"/>
        <w:widowControl w:val="0"/>
        <w:shd w:val="clear" w:color="auto" w:fill="FFFFFF"/>
        <w:tabs>
          <w:tab w:val="left" w:pos="540"/>
          <w:tab w:val="left" w:pos="851"/>
          <w:tab w:val="left" w:pos="1134"/>
        </w:tabs>
        <w:autoSpaceDE w:val="0"/>
        <w:spacing w:after="0" w:line="360" w:lineRule="auto"/>
        <w:ind w:left="426"/>
        <w:jc w:val="both"/>
        <w:rPr>
          <w:rFonts w:ascii="Times New Roman" w:hAnsi="Times New Roman"/>
          <w:sz w:val="24"/>
          <w:szCs w:val="24"/>
        </w:rPr>
      </w:pPr>
      <w:r>
        <w:rPr>
          <w:rFonts w:ascii="Times New Roman" w:hAnsi="Times New Roman"/>
          <w:sz w:val="24"/>
          <w:szCs w:val="24"/>
        </w:rPr>
        <w:t>116.1.jei apskaitos klaida nėra esminė, jos taisymas registruojamas toje pačioje sąskaitoje, kurioje buvo užregistruota klaidinga informacija, ir rodomas toje pačioje veiklos rezultatų ataskaitos eilutėje, kurioje buvo pateikta klaidinga informacija;</w:t>
      </w:r>
    </w:p>
    <w:p w:rsidR="002E640B" w:rsidRDefault="00A5483C">
      <w:pPr>
        <w:pStyle w:val="prastasis1"/>
        <w:widowControl w:val="0"/>
        <w:shd w:val="clear" w:color="auto" w:fill="FFFFFF"/>
        <w:tabs>
          <w:tab w:val="left" w:pos="540"/>
          <w:tab w:val="left" w:pos="851"/>
          <w:tab w:val="left" w:pos="1134"/>
        </w:tabs>
        <w:autoSpaceDE w:val="0"/>
        <w:spacing w:after="0" w:line="360" w:lineRule="auto"/>
        <w:ind w:left="425"/>
        <w:jc w:val="both"/>
        <w:rPr>
          <w:rFonts w:ascii="Times New Roman" w:hAnsi="Times New Roman"/>
          <w:sz w:val="24"/>
          <w:szCs w:val="24"/>
        </w:rPr>
      </w:pPr>
      <w:r>
        <w:rPr>
          <w:rFonts w:ascii="Times New Roman" w:hAnsi="Times New Roman"/>
          <w:sz w:val="24"/>
          <w:szCs w:val="24"/>
        </w:rPr>
        <w:t>116.2.jei apskaitos klaida esminė, jos taisymas registruojamas tam skirtoje sąskaitoje ir parodomas veiklos rezultatų ataskaitos eilutėje „Apskaitos politikos keitimo bei esminių apskaitos klaidų taisymo įtaka“. Lyginamoji ankstesnio ataskaitinio laikotarpio finansinė informacija pateikiama tokia, kokia buvo, t. y. nekoreguojama. Su esminės klaidos taisymu susijusi informacija pateikiama aiškinamajame rašte.</w:t>
      </w:r>
    </w:p>
    <w:p w:rsidR="002E640B" w:rsidRDefault="002E640B">
      <w:pPr>
        <w:pStyle w:val="prastasis1"/>
        <w:tabs>
          <w:tab w:val="left" w:pos="1080"/>
        </w:tabs>
        <w:spacing w:after="0" w:line="240" w:lineRule="auto"/>
        <w:rPr>
          <w:rFonts w:ascii="Times New Roman" w:hAnsi="Times New Roman"/>
          <w:b/>
          <w:sz w:val="24"/>
          <w:szCs w:val="24"/>
        </w:rPr>
      </w:pPr>
    </w:p>
    <w:p w:rsidR="002E640B" w:rsidRDefault="002E640B">
      <w:pPr>
        <w:pStyle w:val="prastasis1"/>
        <w:tabs>
          <w:tab w:val="left" w:pos="1080"/>
        </w:tabs>
        <w:spacing w:after="0" w:line="240" w:lineRule="auto"/>
        <w:rPr>
          <w:rFonts w:ascii="Times New Roman" w:hAnsi="Times New Roman"/>
          <w:b/>
          <w:sz w:val="24"/>
          <w:szCs w:val="24"/>
        </w:rPr>
      </w:pPr>
    </w:p>
    <w:p w:rsidR="002E640B" w:rsidRDefault="00A5483C">
      <w:pPr>
        <w:pStyle w:val="Sraopastraipa1"/>
        <w:numPr>
          <w:ilvl w:val="0"/>
          <w:numId w:val="20"/>
        </w:numPr>
        <w:tabs>
          <w:tab w:val="left" w:pos="-4923"/>
        </w:tabs>
        <w:spacing w:before="120" w:after="120" w:line="240" w:lineRule="auto"/>
        <w:jc w:val="center"/>
        <w:rPr>
          <w:rFonts w:ascii="Times New Roman" w:hAnsi="Times New Roman"/>
          <w:b/>
          <w:sz w:val="24"/>
          <w:szCs w:val="24"/>
        </w:rPr>
      </w:pPr>
      <w:r>
        <w:rPr>
          <w:rFonts w:ascii="Times New Roman" w:hAnsi="Times New Roman"/>
          <w:b/>
          <w:sz w:val="24"/>
          <w:szCs w:val="24"/>
        </w:rPr>
        <w:t>PASTABOS</w:t>
      </w:r>
    </w:p>
    <w:p w:rsidR="002E640B" w:rsidRDefault="00A5483C">
      <w:pPr>
        <w:pStyle w:val="prastasis1"/>
        <w:shd w:val="clear" w:color="auto" w:fill="FFFFFF"/>
        <w:tabs>
          <w:tab w:val="left" w:pos="2410"/>
          <w:tab w:val="left" w:pos="2835"/>
          <w:tab w:val="left" w:pos="3544"/>
        </w:tabs>
        <w:spacing w:before="120" w:after="120"/>
        <w:ind w:left="1134" w:hanging="283"/>
        <w:jc w:val="center"/>
      </w:pPr>
      <w:r>
        <w:rPr>
          <w:rStyle w:val="Numatytasispastraiposriftas1"/>
          <w:rFonts w:ascii="Times New Roman" w:hAnsi="Times New Roman"/>
          <w:b/>
          <w:sz w:val="24"/>
          <w:szCs w:val="24"/>
        </w:rPr>
        <w:t>Finansinės būklės ataskaita</w:t>
      </w:r>
    </w:p>
    <w:p w:rsidR="002E640B" w:rsidRDefault="002E640B">
      <w:pPr>
        <w:pStyle w:val="prastasis1"/>
        <w:shd w:val="clear" w:color="auto" w:fill="FFFFFF"/>
        <w:tabs>
          <w:tab w:val="left" w:pos="2410"/>
          <w:tab w:val="left" w:pos="2835"/>
          <w:tab w:val="left" w:pos="3544"/>
        </w:tabs>
        <w:spacing w:after="0"/>
        <w:rPr>
          <w:rFonts w:ascii="Times New Roman" w:hAnsi="Times New Roman"/>
          <w:sz w:val="24"/>
          <w:szCs w:val="24"/>
        </w:rPr>
      </w:pPr>
    </w:p>
    <w:p w:rsidR="002E640B" w:rsidRDefault="00A5483C">
      <w:pPr>
        <w:pStyle w:val="prastasis1"/>
        <w:numPr>
          <w:ilvl w:val="3"/>
          <w:numId w:val="21"/>
        </w:numPr>
        <w:shd w:val="clear" w:color="auto" w:fill="FFFFFF"/>
        <w:tabs>
          <w:tab w:val="left" w:pos="284"/>
          <w:tab w:val="left" w:pos="2835"/>
          <w:tab w:val="left" w:pos="3544"/>
        </w:tabs>
        <w:spacing w:before="120" w:after="0" w:line="360" w:lineRule="auto"/>
        <w:ind w:left="0" w:firstLine="0"/>
        <w:jc w:val="both"/>
      </w:pPr>
      <w:r>
        <w:rPr>
          <w:rStyle w:val="Numatytasispastraiposriftas1"/>
          <w:rFonts w:ascii="Times New Roman" w:hAnsi="Times New Roman"/>
          <w:b/>
          <w:sz w:val="24"/>
          <w:szCs w:val="24"/>
        </w:rPr>
        <w:t>Pastaba Nr. P03.</w:t>
      </w:r>
      <w:r>
        <w:rPr>
          <w:rStyle w:val="Numatytasispastraiposriftas1"/>
          <w:rFonts w:ascii="Times New Roman" w:hAnsi="Times New Roman"/>
          <w:sz w:val="24"/>
          <w:szCs w:val="24"/>
        </w:rPr>
        <w:t xml:space="preserve"> Nematerialus turtas. </w:t>
      </w:r>
    </w:p>
    <w:p w:rsidR="002E640B" w:rsidRDefault="00A5483C">
      <w:pPr>
        <w:pStyle w:val="Sraopastraipa1"/>
        <w:tabs>
          <w:tab w:val="left" w:pos="284"/>
          <w:tab w:val="left" w:pos="1276"/>
        </w:tabs>
        <w:spacing w:before="120" w:after="0" w:line="360" w:lineRule="auto"/>
        <w:ind w:left="0"/>
        <w:jc w:val="both"/>
      </w:pPr>
      <w:r>
        <w:rPr>
          <w:rStyle w:val="Numatytasispastraiposriftas1"/>
          <w:rFonts w:ascii="Times New Roman" w:hAnsi="Times New Roman"/>
          <w:sz w:val="24"/>
          <w:szCs w:val="24"/>
        </w:rPr>
        <w:tab/>
        <w:t xml:space="preserve">Ataskaitinio laikotarpio pabaigai nematerialus turtas pateiktas likutine verte </w:t>
      </w:r>
      <w:r w:rsidR="00EA420E">
        <w:rPr>
          <w:rStyle w:val="Numatytasispastraiposriftas1"/>
          <w:rFonts w:ascii="Times New Roman" w:hAnsi="Times New Roman"/>
          <w:sz w:val="24"/>
          <w:szCs w:val="24"/>
        </w:rPr>
        <w:t>16,</w:t>
      </w:r>
      <w:r w:rsidR="00F0680A">
        <w:rPr>
          <w:rStyle w:val="Numatytasispastraiposriftas1"/>
          <w:rFonts w:ascii="Times New Roman" w:hAnsi="Times New Roman"/>
          <w:sz w:val="24"/>
          <w:szCs w:val="24"/>
        </w:rPr>
        <w:t xml:space="preserve">00 </w:t>
      </w:r>
      <w:r>
        <w:rPr>
          <w:rStyle w:val="Numatytasispastraiposriftas1"/>
          <w:rFonts w:ascii="Times New Roman" w:hAnsi="Times New Roman"/>
          <w:bCs/>
          <w:sz w:val="24"/>
          <w:szCs w:val="24"/>
        </w:rPr>
        <w:t>Eur</w:t>
      </w:r>
      <w:r w:rsidR="0097579C">
        <w:rPr>
          <w:rStyle w:val="Numatytasispastraiposriftas1"/>
          <w:rFonts w:ascii="Times New Roman" w:hAnsi="Times New Roman"/>
          <w:bCs/>
          <w:sz w:val="24"/>
          <w:szCs w:val="24"/>
        </w:rPr>
        <w:t xml:space="preserve"> </w:t>
      </w:r>
      <w:r w:rsidR="005E7785">
        <w:rPr>
          <w:rStyle w:val="Numatytasispastraiposriftas1"/>
          <w:rFonts w:ascii="Times New Roman" w:hAnsi="Times New Roman"/>
          <w:bCs/>
          <w:sz w:val="24"/>
          <w:szCs w:val="24"/>
        </w:rPr>
        <w:t xml:space="preserve">  .</w:t>
      </w:r>
      <w:r>
        <w:rPr>
          <w:rStyle w:val="Numatytasispastraiposriftas1"/>
          <w:rFonts w:ascii="Times New Roman" w:hAnsi="Times New Roman"/>
          <w:sz w:val="24"/>
          <w:szCs w:val="24"/>
        </w:rPr>
        <w:t xml:space="preserve"> Informacija apie nematerialiojo turto </w:t>
      </w:r>
      <w:r>
        <w:rPr>
          <w:rStyle w:val="Numatytasispastraiposriftas1"/>
          <w:rFonts w:ascii="Times New Roman" w:hAnsi="Times New Roman"/>
          <w:color w:val="000000"/>
          <w:sz w:val="24"/>
          <w:szCs w:val="24"/>
        </w:rPr>
        <w:t>balansinės vertės pagal turto grupes pasikeitimas per ataskaitinį laikotarpį pateiktas lentelėje „Nematerialiojo turto balansinės vertės pasikeitimas per ataskaitinį laikotarpį“ (P03).</w:t>
      </w:r>
    </w:p>
    <w:p w:rsidR="002E640B" w:rsidRDefault="00A5483C">
      <w:pPr>
        <w:pStyle w:val="Sraopastraipa1"/>
        <w:tabs>
          <w:tab w:val="left" w:pos="284"/>
          <w:tab w:val="left" w:pos="1276"/>
        </w:tabs>
        <w:spacing w:before="120" w:after="0" w:line="360" w:lineRule="auto"/>
        <w:ind w:left="0"/>
        <w:jc w:val="both"/>
        <w:rPr>
          <w:rFonts w:ascii="Times New Roman" w:hAnsi="Times New Roman"/>
          <w:bCs/>
          <w:sz w:val="24"/>
          <w:szCs w:val="24"/>
        </w:rPr>
      </w:pPr>
      <w:r>
        <w:rPr>
          <w:rFonts w:ascii="Times New Roman" w:hAnsi="Times New Roman"/>
          <w:bCs/>
          <w:sz w:val="24"/>
          <w:szCs w:val="24"/>
        </w:rPr>
        <w:tab/>
        <w:t xml:space="preserve">Turto, kuris yra visiškai amortizuotas, bet vis dar naudojamas veikloje vertė  </w:t>
      </w:r>
      <w:r w:rsidR="003B170E">
        <w:rPr>
          <w:rFonts w:ascii="Times New Roman" w:hAnsi="Times New Roman"/>
          <w:bCs/>
          <w:sz w:val="24"/>
          <w:szCs w:val="24"/>
        </w:rPr>
        <w:t>8009,15</w:t>
      </w:r>
      <w:r>
        <w:rPr>
          <w:rFonts w:ascii="Times New Roman" w:hAnsi="Times New Roman"/>
          <w:bCs/>
          <w:sz w:val="24"/>
          <w:szCs w:val="24"/>
        </w:rPr>
        <w:t xml:space="preserve"> Eur</w:t>
      </w:r>
      <w:r w:rsidR="004B08B0">
        <w:rPr>
          <w:rFonts w:ascii="Times New Roman" w:hAnsi="Times New Roman"/>
          <w:bCs/>
          <w:sz w:val="24"/>
          <w:szCs w:val="24"/>
        </w:rPr>
        <w:t xml:space="preserve">  </w:t>
      </w:r>
      <w:r>
        <w:rPr>
          <w:rFonts w:ascii="Times New Roman" w:hAnsi="Times New Roman"/>
          <w:bCs/>
          <w:sz w:val="24"/>
          <w:szCs w:val="24"/>
        </w:rPr>
        <w:t xml:space="preserve">. </w:t>
      </w:r>
    </w:p>
    <w:p w:rsidR="002E640B" w:rsidRDefault="00A5483C">
      <w:pPr>
        <w:pStyle w:val="Sraopastraipa1"/>
        <w:numPr>
          <w:ilvl w:val="3"/>
          <w:numId w:val="21"/>
        </w:numPr>
        <w:tabs>
          <w:tab w:val="left" w:pos="284"/>
          <w:tab w:val="left" w:pos="1276"/>
        </w:tabs>
        <w:spacing w:before="120" w:after="0" w:line="360" w:lineRule="auto"/>
        <w:ind w:left="0" w:firstLine="0"/>
        <w:jc w:val="both"/>
      </w:pPr>
      <w:r>
        <w:rPr>
          <w:rStyle w:val="Numatytasispastraiposriftas1"/>
          <w:rFonts w:ascii="Times New Roman" w:hAnsi="Times New Roman"/>
          <w:b/>
          <w:sz w:val="24"/>
          <w:szCs w:val="24"/>
        </w:rPr>
        <w:t xml:space="preserve">Pastaba Nr. P04. </w:t>
      </w:r>
      <w:r>
        <w:rPr>
          <w:rStyle w:val="Numatytasispastraiposriftas1"/>
          <w:rFonts w:ascii="Times New Roman" w:hAnsi="Times New Roman"/>
          <w:bCs/>
          <w:sz w:val="24"/>
          <w:szCs w:val="24"/>
        </w:rPr>
        <w:t>Ilgalaikis materialus turtas.</w:t>
      </w:r>
      <w:r>
        <w:rPr>
          <w:rStyle w:val="Numatytasispastraiposriftas1"/>
          <w:rFonts w:ascii="Times New Roman" w:hAnsi="Times New Roman"/>
          <w:sz w:val="24"/>
          <w:szCs w:val="24"/>
        </w:rPr>
        <w:t xml:space="preserve">  </w:t>
      </w:r>
    </w:p>
    <w:p w:rsidR="002E640B" w:rsidRDefault="00A5483C">
      <w:pPr>
        <w:pStyle w:val="Sraopastraipa1"/>
        <w:tabs>
          <w:tab w:val="left" w:pos="284"/>
          <w:tab w:val="left" w:pos="1276"/>
        </w:tabs>
        <w:spacing w:before="120" w:after="0" w:line="360" w:lineRule="auto"/>
        <w:ind w:left="0"/>
        <w:jc w:val="both"/>
        <w:rPr>
          <w:rStyle w:val="Numatytasispastraiposriftas1"/>
          <w:rFonts w:ascii="Times New Roman" w:hAnsi="Times New Roman"/>
          <w:color w:val="000000"/>
          <w:sz w:val="24"/>
          <w:szCs w:val="24"/>
        </w:rPr>
      </w:pPr>
      <w:r>
        <w:rPr>
          <w:rStyle w:val="Numatytasispastraiposriftas1"/>
          <w:rFonts w:ascii="Times New Roman" w:hAnsi="Times New Roman"/>
          <w:sz w:val="24"/>
          <w:szCs w:val="24"/>
        </w:rPr>
        <w:tab/>
        <w:t>Finansinėse ataskaitose ataskaitinio laikotarpio ilgalaikio materialiojo turo  likutinė vertė</w:t>
      </w:r>
      <w:r w:rsidR="00221F6F">
        <w:rPr>
          <w:rStyle w:val="Numatytasispastraiposriftas1"/>
          <w:rFonts w:ascii="Times New Roman" w:hAnsi="Times New Roman"/>
          <w:sz w:val="24"/>
          <w:szCs w:val="24"/>
        </w:rPr>
        <w:t xml:space="preserve"> </w:t>
      </w:r>
      <w:r w:rsidR="00A82F5A">
        <w:rPr>
          <w:rStyle w:val="Numatytasispastraiposriftas1"/>
          <w:rFonts w:ascii="Times New Roman" w:hAnsi="Times New Roman"/>
          <w:sz w:val="24"/>
          <w:szCs w:val="24"/>
        </w:rPr>
        <w:t>2</w:t>
      </w:r>
      <w:r w:rsidR="00455D33">
        <w:rPr>
          <w:rStyle w:val="Numatytasispastraiposriftas1"/>
          <w:rFonts w:ascii="Times New Roman" w:hAnsi="Times New Roman"/>
          <w:sz w:val="24"/>
          <w:szCs w:val="24"/>
        </w:rPr>
        <w:t>099724,02</w:t>
      </w:r>
      <w:r>
        <w:rPr>
          <w:rStyle w:val="Numatytasispastraiposriftas1"/>
          <w:rFonts w:ascii="Times New Roman" w:hAnsi="Times New Roman"/>
          <w:bCs/>
          <w:sz w:val="24"/>
          <w:szCs w:val="24"/>
        </w:rPr>
        <w:t xml:space="preserve"> Eur.</w:t>
      </w:r>
      <w:r>
        <w:rPr>
          <w:rStyle w:val="Numatytasispastraiposriftas1"/>
          <w:rFonts w:ascii="Times New Roman" w:hAnsi="Times New Roman"/>
          <w:b/>
          <w:sz w:val="24"/>
          <w:szCs w:val="24"/>
        </w:rPr>
        <w:t xml:space="preserve"> </w:t>
      </w:r>
      <w:r>
        <w:rPr>
          <w:rStyle w:val="Numatytasispastraiposriftas1"/>
          <w:rFonts w:ascii="Times New Roman" w:hAnsi="Times New Roman"/>
          <w:color w:val="000000"/>
          <w:sz w:val="24"/>
          <w:szCs w:val="24"/>
        </w:rPr>
        <w:t>Informacija apie ilgalaikio materialiojo turto balansinės vertės pagal turto grupes pasikeitimas per ataskaitinį laikotarpį pateiktas lentelėje „Ilgalaikio materialiojo turto balansinės vertės pasikeitimas per ataskaitinį laikotarpį“ (P04).</w:t>
      </w:r>
    </w:p>
    <w:p w:rsidR="006B719D" w:rsidRDefault="006B719D">
      <w:pPr>
        <w:pStyle w:val="Sraopastraipa1"/>
        <w:tabs>
          <w:tab w:val="left" w:pos="284"/>
          <w:tab w:val="left" w:pos="1276"/>
        </w:tabs>
        <w:spacing w:before="120" w:after="0" w:line="360" w:lineRule="auto"/>
        <w:ind w:left="0"/>
        <w:jc w:val="both"/>
      </w:pPr>
      <w:r>
        <w:rPr>
          <w:rStyle w:val="Numatytasispastraiposriftas1"/>
          <w:rFonts w:ascii="Times New Roman" w:hAnsi="Times New Roman"/>
          <w:color w:val="000000"/>
          <w:sz w:val="24"/>
          <w:szCs w:val="24"/>
        </w:rPr>
        <w:t>Vadovaujantis Finansų Ministro įsakymu Nr.1K-252 2022m liepos 8d. patvirtintais 12 VSAFAS standarto pakeitimais, pakeičiant 78.4 papunktį ,pergrupuotas ilgalaikis turtas iš ilgalaikio turto grupės „Infrastruktūros statiniai „ į turto grupę „Kiti statiniai „</w:t>
      </w:r>
      <w:r w:rsidR="00EA420E">
        <w:rPr>
          <w:rStyle w:val="Numatytasispastraiposriftas1"/>
          <w:rFonts w:ascii="Times New Roman" w:hAnsi="Times New Roman"/>
          <w:color w:val="000000"/>
          <w:sz w:val="24"/>
          <w:szCs w:val="24"/>
        </w:rPr>
        <w:t xml:space="preserve"> </w:t>
      </w:r>
      <w:r>
        <w:rPr>
          <w:rStyle w:val="Numatytasispastraiposriftas1"/>
          <w:rFonts w:ascii="Times New Roman" w:hAnsi="Times New Roman"/>
          <w:color w:val="000000"/>
          <w:sz w:val="24"/>
          <w:szCs w:val="24"/>
        </w:rPr>
        <w:t xml:space="preserve"> už</w:t>
      </w:r>
      <w:r w:rsidR="00C60DC3">
        <w:rPr>
          <w:rStyle w:val="Numatytasispastraiposriftas1"/>
          <w:rFonts w:ascii="Times New Roman" w:hAnsi="Times New Roman"/>
          <w:color w:val="000000"/>
          <w:sz w:val="24"/>
          <w:szCs w:val="24"/>
        </w:rPr>
        <w:t xml:space="preserve"> 118425,17 Eur  .</w:t>
      </w:r>
    </w:p>
    <w:p w:rsidR="002E640B" w:rsidRDefault="00A5483C">
      <w:pPr>
        <w:pStyle w:val="Sraopastraipa1"/>
        <w:tabs>
          <w:tab w:val="left" w:pos="284"/>
          <w:tab w:val="left" w:pos="1276"/>
        </w:tabs>
        <w:spacing w:before="120" w:after="0" w:line="360" w:lineRule="auto"/>
        <w:ind w:left="0"/>
        <w:jc w:val="both"/>
        <w:rPr>
          <w:rFonts w:ascii="Times New Roman" w:hAnsi="Times New Roman"/>
          <w:bCs/>
          <w:sz w:val="24"/>
          <w:szCs w:val="24"/>
        </w:rPr>
      </w:pPr>
      <w:r>
        <w:rPr>
          <w:rFonts w:ascii="Times New Roman" w:hAnsi="Times New Roman"/>
          <w:bCs/>
          <w:sz w:val="24"/>
          <w:szCs w:val="24"/>
        </w:rPr>
        <w:tab/>
        <w:t xml:space="preserve">Turto, kuris yra visiškai nudėvėtas, tačiau vis dar naudojamas veikloje vertė   </w:t>
      </w:r>
      <w:r w:rsidR="00AA7D73">
        <w:rPr>
          <w:rFonts w:ascii="Times New Roman" w:hAnsi="Times New Roman"/>
          <w:bCs/>
          <w:sz w:val="24"/>
          <w:szCs w:val="24"/>
        </w:rPr>
        <w:t>2</w:t>
      </w:r>
      <w:r w:rsidR="002A3BDF">
        <w:rPr>
          <w:rFonts w:ascii="Times New Roman" w:hAnsi="Times New Roman"/>
          <w:bCs/>
          <w:sz w:val="24"/>
          <w:szCs w:val="24"/>
        </w:rPr>
        <w:t>54667,13</w:t>
      </w:r>
      <w:r w:rsidR="00AA7D73">
        <w:rPr>
          <w:rFonts w:ascii="Times New Roman" w:hAnsi="Times New Roman"/>
          <w:bCs/>
          <w:sz w:val="24"/>
          <w:szCs w:val="24"/>
        </w:rPr>
        <w:t xml:space="preserve"> </w:t>
      </w:r>
      <w:r>
        <w:rPr>
          <w:rFonts w:ascii="Times New Roman" w:hAnsi="Times New Roman"/>
          <w:bCs/>
          <w:sz w:val="24"/>
          <w:szCs w:val="24"/>
        </w:rPr>
        <w:t xml:space="preserve"> Eur. </w:t>
      </w:r>
    </w:p>
    <w:p w:rsidR="002E640B" w:rsidRDefault="00A5483C">
      <w:pPr>
        <w:pStyle w:val="Sraopastraipa1"/>
        <w:tabs>
          <w:tab w:val="left" w:pos="284"/>
          <w:tab w:val="left" w:pos="1276"/>
        </w:tabs>
        <w:spacing w:before="120" w:after="0" w:line="360" w:lineRule="auto"/>
        <w:ind w:left="0"/>
        <w:jc w:val="both"/>
      </w:pPr>
      <w:r>
        <w:rPr>
          <w:rStyle w:val="Numatytasispastraiposriftas1"/>
          <w:color w:val="000000"/>
        </w:rPr>
        <w:tab/>
        <w:t> </w:t>
      </w:r>
      <w:r>
        <w:rPr>
          <w:rStyle w:val="Numatytasispastraiposriftas1"/>
          <w:rFonts w:ascii="Times New Roman" w:hAnsi="Times New Roman"/>
          <w:color w:val="000000"/>
          <w:sz w:val="24"/>
          <w:szCs w:val="24"/>
        </w:rPr>
        <w:t>Turto, kuris laikinai nenaudojamas įstaigos veikloje</w:t>
      </w:r>
      <w:r w:rsidR="00221F6F">
        <w:rPr>
          <w:rStyle w:val="Numatytasispastraiposriftas1"/>
          <w:rFonts w:ascii="Times New Roman" w:hAnsi="Times New Roman"/>
          <w:color w:val="000000"/>
          <w:sz w:val="24"/>
          <w:szCs w:val="24"/>
        </w:rPr>
        <w:t xml:space="preserve"> nėra</w:t>
      </w:r>
      <w:r>
        <w:rPr>
          <w:rStyle w:val="Numatytasispastraiposriftas1"/>
          <w:rFonts w:ascii="Times New Roman" w:hAnsi="Times New Roman"/>
          <w:color w:val="000000"/>
          <w:sz w:val="24"/>
          <w:szCs w:val="24"/>
        </w:rPr>
        <w:t>.</w:t>
      </w:r>
    </w:p>
    <w:p w:rsidR="002E640B" w:rsidRDefault="00A5483C">
      <w:pPr>
        <w:pStyle w:val="Sraopastraipa1"/>
        <w:tabs>
          <w:tab w:val="left" w:pos="284"/>
          <w:tab w:val="left" w:pos="1276"/>
        </w:tabs>
        <w:spacing w:before="120" w:after="0" w:line="360" w:lineRule="auto"/>
        <w:ind w:left="0"/>
        <w:jc w:val="both"/>
        <w:rPr>
          <w:rFonts w:ascii="Times New Roman" w:hAnsi="Times New Roman"/>
          <w:color w:val="000000"/>
          <w:sz w:val="24"/>
          <w:szCs w:val="24"/>
        </w:rPr>
      </w:pPr>
      <w:r>
        <w:rPr>
          <w:rFonts w:ascii="Times New Roman" w:hAnsi="Times New Roman"/>
          <w:color w:val="000000"/>
          <w:sz w:val="24"/>
          <w:szCs w:val="24"/>
        </w:rPr>
        <w:tab/>
        <w:t>Įstaiga pagal finansinės nuomos (lizingo) sutartis įsigyto turto neturi . Finansinio turto informacija detalizuota lentelėje „Finansinis turtas ir finansiniai įsipareigojimai“ (P05).</w:t>
      </w:r>
    </w:p>
    <w:p w:rsidR="00674034" w:rsidRDefault="00A5483C" w:rsidP="00674034">
      <w:pPr>
        <w:pStyle w:val="Sraopastraipa1"/>
        <w:tabs>
          <w:tab w:val="left" w:pos="284"/>
          <w:tab w:val="left" w:pos="1276"/>
        </w:tabs>
        <w:spacing w:before="120" w:after="0" w:line="360" w:lineRule="auto"/>
        <w:ind w:left="0"/>
        <w:jc w:val="both"/>
        <w:rPr>
          <w:rFonts w:ascii="Times New Roman" w:hAnsi="Times New Roman"/>
          <w:color w:val="000000"/>
          <w:sz w:val="24"/>
          <w:szCs w:val="24"/>
        </w:rPr>
      </w:pPr>
      <w:r>
        <w:rPr>
          <w:rFonts w:ascii="Times New Roman" w:hAnsi="Times New Roman"/>
          <w:color w:val="000000"/>
          <w:sz w:val="24"/>
          <w:szCs w:val="24"/>
        </w:rPr>
        <w:tab/>
        <w:t xml:space="preserve">Turto, priskirto prie kilnojamųjų ar nekilnojamųjų kultūros vertybių grupių, įstaiga neturi. </w:t>
      </w:r>
    </w:p>
    <w:p w:rsidR="002E640B" w:rsidRDefault="00A5483C" w:rsidP="00674034">
      <w:pPr>
        <w:pStyle w:val="Sraopastraipa1"/>
        <w:tabs>
          <w:tab w:val="left" w:pos="284"/>
          <w:tab w:val="left" w:pos="1276"/>
        </w:tabs>
        <w:spacing w:before="120" w:after="0" w:line="360" w:lineRule="auto"/>
        <w:ind w:left="0"/>
        <w:jc w:val="both"/>
      </w:pPr>
      <w:r>
        <w:rPr>
          <w:rStyle w:val="Numatytasispastraiposriftas1"/>
          <w:rFonts w:ascii="Times New Roman" w:hAnsi="Times New Roman"/>
          <w:b/>
          <w:bCs/>
          <w:sz w:val="24"/>
          <w:szCs w:val="24"/>
        </w:rPr>
        <w:t xml:space="preserve">Pastaba Nr. P07. </w:t>
      </w:r>
      <w:r>
        <w:rPr>
          <w:rStyle w:val="Numatytasispastraiposriftas1"/>
          <w:rFonts w:ascii="Times New Roman" w:hAnsi="Times New Roman"/>
          <w:sz w:val="24"/>
          <w:szCs w:val="24"/>
        </w:rPr>
        <w:t xml:space="preserve">Biologinis turtas. </w:t>
      </w:r>
    </w:p>
    <w:p w:rsidR="002E640B" w:rsidRDefault="00A5483C">
      <w:pPr>
        <w:pStyle w:val="prastasis1"/>
        <w:shd w:val="clear" w:color="auto" w:fill="FFFFFF"/>
        <w:spacing w:before="120" w:after="120" w:line="360" w:lineRule="auto"/>
        <w:ind w:firstLine="284"/>
        <w:jc w:val="both"/>
        <w:rPr>
          <w:rFonts w:ascii="Times New Roman" w:hAnsi="Times New Roman"/>
          <w:sz w:val="24"/>
          <w:szCs w:val="24"/>
        </w:rPr>
      </w:pPr>
      <w:r>
        <w:rPr>
          <w:rFonts w:ascii="Times New Roman" w:hAnsi="Times New Roman"/>
          <w:sz w:val="24"/>
          <w:szCs w:val="24"/>
        </w:rPr>
        <w:t xml:space="preserve">Įstaiga neturi biologinio turto. </w:t>
      </w:r>
    </w:p>
    <w:p w:rsidR="002E640B" w:rsidRDefault="00A5483C">
      <w:pPr>
        <w:pStyle w:val="Sraopastraipa"/>
        <w:numPr>
          <w:ilvl w:val="0"/>
          <w:numId w:val="22"/>
        </w:numPr>
        <w:ind w:left="284" w:hanging="284"/>
      </w:pPr>
      <w:r>
        <w:rPr>
          <w:rFonts w:ascii="Times New Roman" w:hAnsi="Times New Roman"/>
          <w:b/>
          <w:sz w:val="24"/>
          <w:szCs w:val="24"/>
        </w:rPr>
        <w:t>Pastaba Nr. P05</w:t>
      </w:r>
      <w:r>
        <w:rPr>
          <w:rFonts w:ascii="Times New Roman" w:hAnsi="Times New Roman"/>
          <w:sz w:val="24"/>
          <w:szCs w:val="24"/>
        </w:rPr>
        <w:t>. Ilgalaikis finansinis turtas.</w:t>
      </w:r>
    </w:p>
    <w:p w:rsidR="002E640B" w:rsidRDefault="00A5483C">
      <w:pPr>
        <w:rPr>
          <w:rFonts w:ascii="Times New Roman" w:hAnsi="Times New Roman"/>
          <w:sz w:val="24"/>
          <w:szCs w:val="24"/>
        </w:rPr>
      </w:pPr>
      <w:r>
        <w:rPr>
          <w:rFonts w:ascii="Times New Roman" w:hAnsi="Times New Roman"/>
          <w:sz w:val="24"/>
          <w:szCs w:val="24"/>
        </w:rPr>
        <w:t>Informacija apie ilgalaikį finansinį turtą pateikta lentelėje „Informacija apie ilgalaikį finansinį turtą“ (P05)</w:t>
      </w:r>
    </w:p>
    <w:p w:rsidR="002E640B" w:rsidRDefault="00A5483C">
      <w:pPr>
        <w:pStyle w:val="Sraopastraipa1"/>
        <w:numPr>
          <w:ilvl w:val="0"/>
          <w:numId w:val="23"/>
        </w:numPr>
        <w:shd w:val="clear" w:color="auto" w:fill="FFFFFF"/>
        <w:tabs>
          <w:tab w:val="left" w:pos="-1786"/>
          <w:tab w:val="left" w:pos="-1644"/>
          <w:tab w:val="left" w:pos="-1219"/>
          <w:tab w:val="left" w:pos="-958"/>
          <w:tab w:val="left" w:pos="-675"/>
          <w:tab w:val="left" w:pos="-533"/>
          <w:tab w:val="left" w:pos="284"/>
          <w:tab w:val="left" w:pos="567"/>
          <w:tab w:val="left" w:pos="1276"/>
        </w:tabs>
        <w:spacing w:before="120" w:after="120" w:line="360" w:lineRule="auto"/>
        <w:ind w:left="426" w:hanging="426"/>
        <w:jc w:val="both"/>
      </w:pPr>
      <w:r>
        <w:rPr>
          <w:rStyle w:val="Numatytasispastraiposriftas1"/>
          <w:rFonts w:ascii="Times New Roman" w:hAnsi="Times New Roman"/>
          <w:b/>
          <w:sz w:val="24"/>
          <w:szCs w:val="24"/>
          <w:shd w:val="clear" w:color="auto" w:fill="FFFFFF"/>
        </w:rPr>
        <w:t>Pastaba Nr. P08.</w:t>
      </w:r>
      <w:r>
        <w:rPr>
          <w:rStyle w:val="Numatytasispastraiposriftas1"/>
          <w:rFonts w:ascii="Times New Roman" w:hAnsi="Times New Roman"/>
          <w:sz w:val="24"/>
          <w:szCs w:val="24"/>
          <w:shd w:val="clear" w:color="auto" w:fill="FFFFFF"/>
        </w:rPr>
        <w:t xml:space="preserve"> Atsargos</w:t>
      </w:r>
      <w:bookmarkStart w:id="66" w:name="_Hlk512244904"/>
      <w:r>
        <w:rPr>
          <w:rStyle w:val="Numatytasispastraiposriftas1"/>
          <w:rFonts w:ascii="Times New Roman" w:hAnsi="Times New Roman"/>
          <w:sz w:val="24"/>
          <w:szCs w:val="24"/>
          <w:shd w:val="clear" w:color="auto" w:fill="FFFFFF"/>
        </w:rPr>
        <w:t xml:space="preserve">. </w:t>
      </w:r>
    </w:p>
    <w:p w:rsidR="002E640B" w:rsidRDefault="00A5483C">
      <w:pPr>
        <w:pStyle w:val="prastasis1"/>
        <w:shd w:val="clear" w:color="auto" w:fill="FFFFFF"/>
        <w:tabs>
          <w:tab w:val="left" w:pos="284"/>
          <w:tab w:val="left" w:pos="426"/>
          <w:tab w:val="left" w:pos="851"/>
        </w:tabs>
        <w:spacing w:before="120" w:after="120" w:line="360" w:lineRule="auto"/>
        <w:jc w:val="both"/>
      </w:pPr>
      <w:r>
        <w:rPr>
          <w:rStyle w:val="Numatytasispastraiposriftas1"/>
          <w:rFonts w:ascii="Times New Roman" w:hAnsi="Times New Roman"/>
          <w:sz w:val="24"/>
          <w:szCs w:val="24"/>
          <w:shd w:val="clear" w:color="auto" w:fill="FFFFFF"/>
        </w:rPr>
        <w:tab/>
        <w:t>Ataskaitinio laikotarpio pabaigai atsargos sudaro</w:t>
      </w:r>
      <w:r w:rsidR="008D2B85">
        <w:rPr>
          <w:rStyle w:val="Numatytasispastraiposriftas1"/>
          <w:rFonts w:ascii="Times New Roman" w:hAnsi="Times New Roman"/>
          <w:sz w:val="24"/>
          <w:szCs w:val="24"/>
          <w:shd w:val="clear" w:color="auto" w:fill="FFFFFF"/>
        </w:rPr>
        <w:t xml:space="preserve"> 0,00 </w:t>
      </w:r>
      <w:r>
        <w:rPr>
          <w:rStyle w:val="Numatytasispastraiposriftas1"/>
          <w:rFonts w:ascii="Times New Roman" w:hAnsi="Times New Roman"/>
          <w:sz w:val="24"/>
          <w:szCs w:val="24"/>
          <w:shd w:val="clear" w:color="auto" w:fill="FFFFFF"/>
        </w:rPr>
        <w:t>Eur</w:t>
      </w:r>
      <w:bookmarkEnd w:id="66"/>
      <w:r>
        <w:rPr>
          <w:rStyle w:val="Numatytasispastraiposriftas1"/>
          <w:rFonts w:ascii="Times New Roman" w:hAnsi="Times New Roman"/>
          <w:sz w:val="24"/>
          <w:szCs w:val="24"/>
          <w:shd w:val="clear" w:color="auto" w:fill="FFFFFF"/>
        </w:rPr>
        <w:t xml:space="preserve">, tai medžiagos, žaliavos ir ūkinis inventorius. </w:t>
      </w:r>
      <w:r>
        <w:rPr>
          <w:rStyle w:val="Numatytasispastraiposriftas1"/>
          <w:rFonts w:ascii="Times New Roman" w:hAnsi="Times New Roman"/>
          <w:b/>
          <w:sz w:val="24"/>
          <w:szCs w:val="24"/>
          <w:shd w:val="clear" w:color="auto" w:fill="FFFFFF"/>
        </w:rPr>
        <w:t xml:space="preserve"> </w:t>
      </w:r>
      <w:r>
        <w:rPr>
          <w:rStyle w:val="Numatytasispastraiposriftas1"/>
          <w:rFonts w:ascii="Times New Roman" w:hAnsi="Times New Roman"/>
          <w:sz w:val="24"/>
          <w:szCs w:val="24"/>
        </w:rPr>
        <w:t>Per ataskaitinį laikotarpį įsigyta ūkinio inventoriaus bei atsargų už</w:t>
      </w:r>
      <w:r w:rsidR="00F1041F">
        <w:rPr>
          <w:rStyle w:val="Numatytasispastraiposriftas1"/>
          <w:rFonts w:ascii="Times New Roman" w:hAnsi="Times New Roman"/>
          <w:sz w:val="24"/>
          <w:szCs w:val="24"/>
        </w:rPr>
        <w:t xml:space="preserve"> </w:t>
      </w:r>
      <w:r w:rsidR="003F4229">
        <w:rPr>
          <w:rStyle w:val="Numatytasispastraiposriftas1"/>
          <w:rFonts w:ascii="Times New Roman" w:hAnsi="Times New Roman"/>
          <w:sz w:val="24"/>
          <w:szCs w:val="24"/>
        </w:rPr>
        <w:t>103586,94</w:t>
      </w:r>
      <w:r>
        <w:rPr>
          <w:rStyle w:val="Numatytasispastraiposriftas1"/>
          <w:rFonts w:ascii="Times New Roman" w:hAnsi="Times New Roman"/>
          <w:sz w:val="24"/>
          <w:szCs w:val="24"/>
        </w:rPr>
        <w:t xml:space="preserve"> </w:t>
      </w:r>
      <w:r>
        <w:rPr>
          <w:rStyle w:val="Numatytasispastraiposriftas1"/>
          <w:rFonts w:ascii="Times New Roman" w:hAnsi="Times New Roman"/>
          <w:bCs/>
          <w:sz w:val="24"/>
          <w:szCs w:val="24"/>
        </w:rPr>
        <w:t>Eur, iš</w:t>
      </w:r>
      <w:r>
        <w:rPr>
          <w:rStyle w:val="Numatytasispastraiposriftas1"/>
          <w:rFonts w:ascii="Times New Roman" w:hAnsi="Times New Roman"/>
          <w:sz w:val="24"/>
          <w:szCs w:val="24"/>
        </w:rPr>
        <w:t xml:space="preserve"> jų gauta nemokamai </w:t>
      </w:r>
      <w:r w:rsidR="003F4229">
        <w:rPr>
          <w:rStyle w:val="Numatytasispastraiposriftas1"/>
          <w:rFonts w:ascii="Times New Roman" w:hAnsi="Times New Roman"/>
          <w:sz w:val="24"/>
          <w:szCs w:val="24"/>
        </w:rPr>
        <w:t>11166,47</w:t>
      </w:r>
      <w:r>
        <w:rPr>
          <w:rStyle w:val="Numatytasispastraiposriftas1"/>
          <w:rFonts w:ascii="Times New Roman" w:hAnsi="Times New Roman"/>
          <w:sz w:val="24"/>
          <w:szCs w:val="24"/>
        </w:rPr>
        <w:t xml:space="preserve"> Eur.  Nurašyta atsargų už </w:t>
      </w:r>
      <w:r w:rsidR="003F4229">
        <w:rPr>
          <w:rStyle w:val="Numatytasispastraiposriftas1"/>
          <w:rFonts w:ascii="Times New Roman" w:hAnsi="Times New Roman"/>
          <w:sz w:val="24"/>
          <w:szCs w:val="24"/>
        </w:rPr>
        <w:t>103586,94</w:t>
      </w:r>
      <w:r w:rsidR="007F0E46">
        <w:rPr>
          <w:rStyle w:val="Numatytasispastraiposriftas1"/>
          <w:rFonts w:ascii="Times New Roman" w:hAnsi="Times New Roman"/>
          <w:sz w:val="24"/>
          <w:szCs w:val="24"/>
        </w:rPr>
        <w:t xml:space="preserve"> </w:t>
      </w:r>
      <w:r>
        <w:rPr>
          <w:rStyle w:val="Numatytasispastraiposriftas1"/>
          <w:rFonts w:ascii="Times New Roman" w:hAnsi="Times New Roman"/>
          <w:sz w:val="24"/>
          <w:szCs w:val="24"/>
        </w:rPr>
        <w:t xml:space="preserve">Eur, iš jų </w:t>
      </w:r>
      <w:r w:rsidR="000677C0">
        <w:rPr>
          <w:rStyle w:val="Numatytasispastraiposriftas1"/>
          <w:rFonts w:ascii="Times New Roman" w:hAnsi="Times New Roman"/>
          <w:sz w:val="24"/>
          <w:szCs w:val="24"/>
        </w:rPr>
        <w:t>60539,18</w:t>
      </w:r>
      <w:r w:rsidR="000C0BDA">
        <w:rPr>
          <w:rStyle w:val="Numatytasispastraiposriftas1"/>
          <w:rFonts w:ascii="Times New Roman" w:hAnsi="Times New Roman"/>
          <w:sz w:val="24"/>
          <w:szCs w:val="24"/>
        </w:rPr>
        <w:t xml:space="preserve"> </w:t>
      </w:r>
      <w:r>
        <w:rPr>
          <w:rStyle w:val="Numatytasispastraiposriftas1"/>
          <w:rFonts w:ascii="Times New Roman" w:hAnsi="Times New Roman"/>
          <w:sz w:val="24"/>
          <w:szCs w:val="24"/>
        </w:rPr>
        <w:t xml:space="preserve"> Eur iškeltas ūkinis inventorius į nebalansinę sąskaitą. Atsargų detali informacija pateikta lentelėje „Atsargų vertė pagal grupes“ (P08). </w:t>
      </w:r>
    </w:p>
    <w:p w:rsidR="002E640B" w:rsidRDefault="00A5483C">
      <w:pPr>
        <w:pStyle w:val="Sraopastraipa1"/>
        <w:numPr>
          <w:ilvl w:val="0"/>
          <w:numId w:val="23"/>
        </w:numPr>
        <w:shd w:val="clear" w:color="auto" w:fill="FFFFFF"/>
        <w:tabs>
          <w:tab w:val="left" w:pos="-544"/>
          <w:tab w:val="left" w:pos="-402"/>
          <w:tab w:val="left" w:pos="23"/>
        </w:tabs>
        <w:spacing w:before="120" w:after="120" w:line="360" w:lineRule="auto"/>
        <w:ind w:left="426" w:hanging="426"/>
        <w:jc w:val="both"/>
      </w:pPr>
      <w:r>
        <w:rPr>
          <w:rStyle w:val="Numatytasispastraiposriftas1"/>
          <w:rFonts w:ascii="Times New Roman" w:hAnsi="Times New Roman"/>
          <w:b/>
          <w:sz w:val="24"/>
          <w:szCs w:val="24"/>
        </w:rPr>
        <w:t>Pastaba Nr. P09.</w:t>
      </w:r>
      <w:r>
        <w:rPr>
          <w:rStyle w:val="Numatytasispastraiposriftas1"/>
          <w:rFonts w:ascii="Times New Roman" w:hAnsi="Times New Roman"/>
          <w:sz w:val="24"/>
          <w:szCs w:val="24"/>
        </w:rPr>
        <w:t xml:space="preserve"> Išankstiniai apmokėjimai. </w:t>
      </w:r>
    </w:p>
    <w:p w:rsidR="002E640B" w:rsidRDefault="00A5483C">
      <w:pPr>
        <w:pStyle w:val="prastasis1"/>
        <w:shd w:val="clear" w:color="auto" w:fill="FFFFFF"/>
        <w:tabs>
          <w:tab w:val="left" w:pos="284"/>
          <w:tab w:val="left" w:pos="426"/>
          <w:tab w:val="left" w:pos="567"/>
        </w:tabs>
        <w:spacing w:after="0" w:line="360" w:lineRule="auto"/>
        <w:jc w:val="both"/>
        <w:rPr>
          <w:rFonts w:ascii="Times New Roman" w:hAnsi="Times New Roman"/>
          <w:sz w:val="24"/>
          <w:szCs w:val="24"/>
        </w:rPr>
      </w:pPr>
      <w:r>
        <w:rPr>
          <w:rFonts w:ascii="Times New Roman" w:hAnsi="Times New Roman"/>
          <w:sz w:val="24"/>
          <w:szCs w:val="24"/>
        </w:rPr>
        <w:t>Finansinėse ataskaitoje ataskaitinio laikotarpio pabaigai išankstinius mokėjimus sudaro:</w:t>
      </w:r>
    </w:p>
    <w:p w:rsidR="002E640B" w:rsidRDefault="00A5483C">
      <w:pPr>
        <w:pStyle w:val="prastasis1"/>
        <w:numPr>
          <w:ilvl w:val="0"/>
          <w:numId w:val="24"/>
        </w:numPr>
        <w:shd w:val="clear" w:color="auto" w:fill="FFFFFF"/>
        <w:tabs>
          <w:tab w:val="left" w:pos="-12196"/>
          <w:tab w:val="left" w:pos="-12054"/>
          <w:tab w:val="left" w:pos="-11629"/>
        </w:tabs>
        <w:spacing w:after="0" w:line="360" w:lineRule="auto"/>
        <w:jc w:val="both"/>
      </w:pPr>
      <w:r>
        <w:rPr>
          <w:rStyle w:val="Numatytasispastraiposriftas1"/>
          <w:rFonts w:ascii="Times New Roman" w:hAnsi="Times New Roman"/>
          <w:sz w:val="24"/>
          <w:szCs w:val="24"/>
        </w:rPr>
        <w:t xml:space="preserve">Ateinančių laikotarpių sąnaudos </w:t>
      </w:r>
      <w:r w:rsidR="006C2544">
        <w:rPr>
          <w:rStyle w:val="Numatytasispastraiposriftas1"/>
          <w:rFonts w:ascii="Times New Roman" w:hAnsi="Times New Roman"/>
          <w:sz w:val="24"/>
          <w:szCs w:val="24"/>
        </w:rPr>
        <w:t>5447,43</w:t>
      </w:r>
      <w:r w:rsidR="00565288">
        <w:rPr>
          <w:rStyle w:val="Numatytasispastraiposriftas1"/>
          <w:rFonts w:ascii="Times New Roman" w:hAnsi="Times New Roman"/>
          <w:sz w:val="24"/>
          <w:szCs w:val="24"/>
        </w:rPr>
        <w:t xml:space="preserve"> </w:t>
      </w:r>
      <w:r>
        <w:rPr>
          <w:rStyle w:val="Numatytasispastraiposriftas1"/>
          <w:rFonts w:ascii="Times New Roman" w:hAnsi="Times New Roman"/>
          <w:sz w:val="24"/>
          <w:szCs w:val="24"/>
        </w:rPr>
        <w:t>Eur:</w:t>
      </w:r>
    </w:p>
    <w:tbl>
      <w:tblPr>
        <w:tblW w:w="5000" w:type="pct"/>
        <w:tblCellMar>
          <w:left w:w="10" w:type="dxa"/>
          <w:right w:w="10" w:type="dxa"/>
        </w:tblCellMar>
        <w:tblLook w:val="0000" w:firstRow="0" w:lastRow="0" w:firstColumn="0" w:lastColumn="0" w:noHBand="0" w:noVBand="0"/>
      </w:tblPr>
      <w:tblGrid>
        <w:gridCol w:w="716"/>
        <w:gridCol w:w="5951"/>
        <w:gridCol w:w="3330"/>
      </w:tblGrid>
      <w:tr w:rsidR="002E640B">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Eil. Nr.</w:t>
            </w:r>
          </w:p>
        </w:tc>
        <w:tc>
          <w:tcPr>
            <w:tcW w:w="5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 xml:space="preserve">Tiekėjai </w:t>
            </w:r>
          </w:p>
          <w:p w:rsidR="002E640B" w:rsidRDefault="00A5483C">
            <w:pPr>
              <w:pStyle w:val="prastasis1"/>
              <w:shd w:val="clear" w:color="auto" w:fill="FFFFFF"/>
              <w:tabs>
                <w:tab w:val="left" w:pos="0"/>
              </w:tabs>
              <w:spacing w:after="0"/>
              <w:jc w:val="center"/>
            </w:pPr>
            <w:r>
              <w:rPr>
                <w:rStyle w:val="Numatytasispastraiposriftas1"/>
                <w:rFonts w:ascii="Times New Roman" w:hAnsi="Times New Roman"/>
                <w:sz w:val="24"/>
                <w:szCs w:val="24"/>
              </w:rPr>
              <w:t>(5 didžiausi)</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hd w:val="clear" w:color="auto" w:fill="FFFFFF"/>
              <w:tabs>
                <w:tab w:val="left" w:pos="0"/>
              </w:tabs>
              <w:spacing w:after="0"/>
              <w:jc w:val="center"/>
            </w:pPr>
            <w:r>
              <w:rPr>
                <w:rStyle w:val="Numatytasispastraiposriftas1"/>
                <w:rFonts w:ascii="Times New Roman" w:hAnsi="Times New Roman"/>
                <w:bCs/>
                <w:sz w:val="24"/>
                <w:szCs w:val="24"/>
              </w:rPr>
              <w:t>Suma (Eur)</w:t>
            </w:r>
          </w:p>
        </w:tc>
      </w:tr>
      <w:tr w:rsidR="002E640B">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1.</w:t>
            </w:r>
          </w:p>
        </w:tc>
        <w:tc>
          <w:tcPr>
            <w:tcW w:w="5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565288" w:rsidP="00232C08">
            <w:pPr>
              <w:pStyle w:val="prastasis1"/>
              <w:shd w:val="clear" w:color="auto" w:fill="FFFFFF"/>
              <w:tabs>
                <w:tab w:val="left" w:pos="0"/>
              </w:tabs>
              <w:spacing w:after="0"/>
              <w:rPr>
                <w:rFonts w:ascii="Times New Roman" w:hAnsi="Times New Roman"/>
                <w:sz w:val="24"/>
                <w:szCs w:val="24"/>
              </w:rPr>
            </w:pPr>
            <w:r>
              <w:rPr>
                <w:rFonts w:ascii="Times New Roman" w:hAnsi="Times New Roman"/>
                <w:sz w:val="24"/>
                <w:szCs w:val="24"/>
              </w:rPr>
              <w:t xml:space="preserve">UAB </w:t>
            </w:r>
            <w:r w:rsidR="00232C08">
              <w:rPr>
                <w:rFonts w:ascii="Times New Roman" w:hAnsi="Times New Roman"/>
                <w:sz w:val="24"/>
                <w:szCs w:val="24"/>
              </w:rPr>
              <w:t>Ateities pamoka</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6C2544" w:rsidP="003D73BB">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5</w:t>
            </w:r>
            <w:r w:rsidR="003D73BB">
              <w:rPr>
                <w:rFonts w:ascii="Times New Roman" w:hAnsi="Times New Roman"/>
                <w:sz w:val="24"/>
                <w:szCs w:val="24"/>
              </w:rPr>
              <w:t>240,43</w:t>
            </w:r>
          </w:p>
        </w:tc>
      </w:tr>
      <w:tr w:rsidR="002E640B">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2.</w:t>
            </w:r>
          </w:p>
        </w:tc>
        <w:tc>
          <w:tcPr>
            <w:tcW w:w="5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3D73BB">
            <w:pPr>
              <w:pStyle w:val="prastasis1"/>
              <w:shd w:val="clear" w:color="auto" w:fill="FFFFFF"/>
              <w:tabs>
                <w:tab w:val="left" w:pos="0"/>
              </w:tabs>
              <w:spacing w:after="0"/>
              <w:rPr>
                <w:rFonts w:ascii="Times New Roman" w:hAnsi="Times New Roman"/>
                <w:sz w:val="24"/>
                <w:szCs w:val="24"/>
              </w:rPr>
            </w:pPr>
            <w:r>
              <w:rPr>
                <w:rFonts w:ascii="Times New Roman" w:hAnsi="Times New Roman"/>
                <w:sz w:val="24"/>
                <w:szCs w:val="24"/>
              </w:rPr>
              <w:t>Švietimo tinklas , VŠĮ</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3D73BB">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207,00</w:t>
            </w:r>
          </w:p>
        </w:tc>
      </w:tr>
      <w:tr w:rsidR="002E640B">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3.</w:t>
            </w:r>
          </w:p>
        </w:tc>
        <w:tc>
          <w:tcPr>
            <w:tcW w:w="5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1"/>
              <w:shd w:val="clear" w:color="auto" w:fill="FFFFFF"/>
              <w:tabs>
                <w:tab w:val="left" w:pos="0"/>
              </w:tabs>
              <w:spacing w:after="0"/>
              <w:rPr>
                <w:rFonts w:ascii="Times New Roman" w:hAnsi="Times New Roman"/>
                <w:sz w:val="24"/>
                <w:szCs w:val="24"/>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1"/>
              <w:shd w:val="clear" w:color="auto" w:fill="FFFFFF"/>
              <w:tabs>
                <w:tab w:val="left" w:pos="0"/>
              </w:tabs>
              <w:spacing w:after="0"/>
              <w:jc w:val="center"/>
              <w:rPr>
                <w:rFonts w:ascii="Times New Roman" w:hAnsi="Times New Roman"/>
                <w:sz w:val="24"/>
                <w:szCs w:val="24"/>
              </w:rPr>
            </w:pPr>
          </w:p>
        </w:tc>
      </w:tr>
      <w:tr w:rsidR="002E640B">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4.</w:t>
            </w:r>
          </w:p>
        </w:tc>
        <w:tc>
          <w:tcPr>
            <w:tcW w:w="5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1"/>
              <w:shd w:val="clear" w:color="auto" w:fill="FFFFFF"/>
              <w:tabs>
                <w:tab w:val="left" w:pos="0"/>
              </w:tabs>
              <w:spacing w:after="0"/>
              <w:rPr>
                <w:rFonts w:ascii="Times New Roman" w:hAnsi="Times New Roman"/>
                <w:sz w:val="24"/>
                <w:szCs w:val="24"/>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1"/>
              <w:shd w:val="clear" w:color="auto" w:fill="FFFFFF"/>
              <w:tabs>
                <w:tab w:val="left" w:pos="0"/>
              </w:tabs>
              <w:spacing w:after="0"/>
              <w:jc w:val="center"/>
              <w:rPr>
                <w:rFonts w:ascii="Times New Roman" w:hAnsi="Times New Roman"/>
                <w:sz w:val="24"/>
                <w:szCs w:val="24"/>
              </w:rPr>
            </w:pPr>
          </w:p>
        </w:tc>
      </w:tr>
      <w:tr w:rsidR="002E640B">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5.</w:t>
            </w:r>
          </w:p>
        </w:tc>
        <w:tc>
          <w:tcPr>
            <w:tcW w:w="5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1"/>
              <w:shd w:val="clear" w:color="auto" w:fill="FFFFFF"/>
              <w:tabs>
                <w:tab w:val="left" w:pos="0"/>
              </w:tabs>
              <w:spacing w:after="0"/>
              <w:rPr>
                <w:rFonts w:ascii="Times New Roman" w:hAnsi="Times New Roman"/>
                <w:sz w:val="24"/>
                <w:szCs w:val="24"/>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1"/>
              <w:shd w:val="clear" w:color="auto" w:fill="FFFFFF"/>
              <w:tabs>
                <w:tab w:val="left" w:pos="0"/>
              </w:tabs>
              <w:spacing w:after="0"/>
              <w:jc w:val="center"/>
              <w:rPr>
                <w:rFonts w:ascii="Times New Roman" w:hAnsi="Times New Roman"/>
                <w:sz w:val="24"/>
                <w:szCs w:val="24"/>
              </w:rPr>
            </w:pPr>
          </w:p>
        </w:tc>
      </w:tr>
    </w:tbl>
    <w:p w:rsidR="002E640B" w:rsidRDefault="002E640B">
      <w:pPr>
        <w:pStyle w:val="prastasis1"/>
        <w:shd w:val="clear" w:color="auto" w:fill="FFFFFF"/>
        <w:tabs>
          <w:tab w:val="left" w:pos="-496"/>
          <w:tab w:val="left" w:pos="-354"/>
          <w:tab w:val="left" w:pos="71"/>
        </w:tabs>
        <w:spacing w:after="0" w:line="360" w:lineRule="auto"/>
        <w:ind w:left="780"/>
        <w:jc w:val="both"/>
        <w:rPr>
          <w:rFonts w:ascii="Times New Roman" w:hAnsi="Times New Roman"/>
          <w:sz w:val="24"/>
          <w:szCs w:val="24"/>
        </w:rPr>
      </w:pPr>
    </w:p>
    <w:p w:rsidR="002E640B" w:rsidRDefault="00A5483C">
      <w:pPr>
        <w:pStyle w:val="prastasis1"/>
        <w:numPr>
          <w:ilvl w:val="0"/>
          <w:numId w:val="24"/>
        </w:numPr>
        <w:shd w:val="clear" w:color="auto" w:fill="FFFFFF"/>
        <w:tabs>
          <w:tab w:val="left" w:pos="-12196"/>
          <w:tab w:val="left" w:pos="-12054"/>
          <w:tab w:val="left" w:pos="-11629"/>
        </w:tabs>
        <w:spacing w:after="0" w:line="360" w:lineRule="auto"/>
        <w:jc w:val="both"/>
        <w:rPr>
          <w:rFonts w:ascii="Times New Roman" w:hAnsi="Times New Roman"/>
          <w:sz w:val="24"/>
          <w:szCs w:val="24"/>
        </w:rPr>
      </w:pPr>
      <w:r>
        <w:rPr>
          <w:rFonts w:ascii="Times New Roman" w:hAnsi="Times New Roman"/>
          <w:sz w:val="24"/>
          <w:szCs w:val="24"/>
        </w:rPr>
        <w:t xml:space="preserve">Išankstiniai apmokėjimai tiekėjams </w:t>
      </w:r>
      <w:r w:rsidR="001F21EB">
        <w:rPr>
          <w:rFonts w:ascii="Times New Roman" w:hAnsi="Times New Roman"/>
          <w:sz w:val="24"/>
          <w:szCs w:val="24"/>
        </w:rPr>
        <w:t xml:space="preserve">0,00 </w:t>
      </w:r>
      <w:r>
        <w:rPr>
          <w:rFonts w:ascii="Times New Roman" w:hAnsi="Times New Roman"/>
          <w:sz w:val="24"/>
          <w:szCs w:val="24"/>
        </w:rPr>
        <w:t>Eur:</w:t>
      </w:r>
    </w:p>
    <w:tbl>
      <w:tblPr>
        <w:tblW w:w="5000" w:type="pct"/>
        <w:tblCellMar>
          <w:left w:w="10" w:type="dxa"/>
          <w:right w:w="10" w:type="dxa"/>
        </w:tblCellMar>
        <w:tblLook w:val="0000" w:firstRow="0" w:lastRow="0" w:firstColumn="0" w:lastColumn="0" w:noHBand="0" w:noVBand="0"/>
      </w:tblPr>
      <w:tblGrid>
        <w:gridCol w:w="778"/>
        <w:gridCol w:w="5911"/>
        <w:gridCol w:w="3308"/>
      </w:tblGrid>
      <w:tr w:rsidR="002E640B">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Eil. Nr.</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Tiekėjai</w:t>
            </w:r>
          </w:p>
          <w:p w:rsidR="002E640B" w:rsidRDefault="00A5483C">
            <w:pPr>
              <w:pStyle w:val="prastasis1"/>
              <w:shd w:val="clear" w:color="auto" w:fill="FFFFFF"/>
              <w:tabs>
                <w:tab w:val="left" w:pos="0"/>
              </w:tabs>
              <w:spacing w:after="0"/>
              <w:jc w:val="center"/>
            </w:pPr>
            <w:r>
              <w:rPr>
                <w:rStyle w:val="Numatytasispastraiposriftas1"/>
                <w:rFonts w:ascii="Times New Roman" w:hAnsi="Times New Roman"/>
                <w:sz w:val="24"/>
                <w:szCs w:val="24"/>
              </w:rPr>
              <w:t>(5 didžiausi)</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pPr>
            <w:r>
              <w:rPr>
                <w:rStyle w:val="Numatytasispastraiposriftas1"/>
                <w:rFonts w:ascii="Times New Roman" w:hAnsi="Times New Roman"/>
                <w:bCs/>
                <w:sz w:val="24"/>
                <w:szCs w:val="24"/>
              </w:rPr>
              <w:t>Suma (Eur)</w:t>
            </w:r>
          </w:p>
        </w:tc>
      </w:tr>
      <w:tr w:rsidR="002E640B">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1.</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1"/>
              <w:shd w:val="clear" w:color="auto" w:fill="FFFFFF"/>
              <w:tabs>
                <w:tab w:val="left" w:pos="0"/>
              </w:tabs>
              <w:spacing w:after="0"/>
              <w:rPr>
                <w:rFonts w:ascii="Times New Roman" w:hAnsi="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1"/>
              <w:shd w:val="clear" w:color="auto" w:fill="FFFFFF"/>
              <w:tabs>
                <w:tab w:val="left" w:pos="0"/>
              </w:tabs>
              <w:spacing w:after="0"/>
              <w:jc w:val="center"/>
            </w:pPr>
          </w:p>
        </w:tc>
      </w:tr>
      <w:tr w:rsidR="002E640B">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2.</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1"/>
              <w:shd w:val="clear" w:color="auto" w:fill="FFFFFF"/>
              <w:tabs>
                <w:tab w:val="left" w:pos="0"/>
              </w:tabs>
              <w:spacing w:after="0"/>
              <w:rPr>
                <w:rFonts w:ascii="Times New Roman" w:hAnsi="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1"/>
              <w:shd w:val="clear" w:color="auto" w:fill="FFFFFF"/>
              <w:tabs>
                <w:tab w:val="left" w:pos="0"/>
              </w:tabs>
              <w:spacing w:after="0"/>
              <w:jc w:val="center"/>
              <w:rPr>
                <w:rFonts w:ascii="Times New Roman" w:hAnsi="Times New Roman"/>
                <w:sz w:val="24"/>
                <w:szCs w:val="24"/>
                <w:lang w:val="en-US"/>
              </w:rPr>
            </w:pPr>
          </w:p>
        </w:tc>
      </w:tr>
      <w:tr w:rsidR="002E640B">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3.</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1"/>
              <w:shd w:val="clear" w:color="auto" w:fill="FFFFFF"/>
              <w:tabs>
                <w:tab w:val="left" w:pos="0"/>
              </w:tabs>
              <w:spacing w:after="0"/>
              <w:rPr>
                <w:rFonts w:ascii="Times New Roman" w:hAnsi="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1"/>
              <w:shd w:val="clear" w:color="auto" w:fill="FFFFFF"/>
              <w:tabs>
                <w:tab w:val="left" w:pos="0"/>
              </w:tabs>
              <w:spacing w:after="0"/>
              <w:jc w:val="center"/>
              <w:rPr>
                <w:rFonts w:ascii="Times New Roman" w:hAnsi="Times New Roman"/>
                <w:sz w:val="24"/>
                <w:szCs w:val="24"/>
                <w:lang w:val="en-US"/>
              </w:rPr>
            </w:pPr>
          </w:p>
        </w:tc>
      </w:tr>
      <w:tr w:rsidR="002E640B">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4.</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1"/>
              <w:shd w:val="clear" w:color="auto" w:fill="FFFFFF"/>
              <w:tabs>
                <w:tab w:val="left" w:pos="0"/>
              </w:tabs>
              <w:spacing w:after="0"/>
              <w:rPr>
                <w:rFonts w:ascii="Times New Roman" w:hAnsi="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1"/>
              <w:shd w:val="clear" w:color="auto" w:fill="FFFFFF"/>
              <w:tabs>
                <w:tab w:val="left" w:pos="0"/>
              </w:tabs>
              <w:spacing w:after="0"/>
              <w:jc w:val="center"/>
              <w:rPr>
                <w:rFonts w:ascii="Times New Roman" w:hAnsi="Times New Roman"/>
                <w:sz w:val="24"/>
                <w:szCs w:val="24"/>
                <w:lang w:val="en-US"/>
              </w:rPr>
            </w:pPr>
          </w:p>
        </w:tc>
      </w:tr>
      <w:tr w:rsidR="002E640B">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5.</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1"/>
              <w:shd w:val="clear" w:color="auto" w:fill="FFFFFF"/>
              <w:tabs>
                <w:tab w:val="left" w:pos="0"/>
              </w:tabs>
              <w:spacing w:after="0"/>
              <w:rPr>
                <w:rFonts w:ascii="Times New Roman" w:hAnsi="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1"/>
              <w:shd w:val="clear" w:color="auto" w:fill="FFFFFF"/>
              <w:tabs>
                <w:tab w:val="left" w:pos="0"/>
              </w:tabs>
              <w:spacing w:after="0"/>
              <w:jc w:val="center"/>
              <w:rPr>
                <w:rFonts w:ascii="Times New Roman" w:hAnsi="Times New Roman"/>
                <w:sz w:val="24"/>
                <w:szCs w:val="24"/>
                <w:lang w:val="en-US"/>
              </w:rPr>
            </w:pPr>
          </w:p>
        </w:tc>
      </w:tr>
    </w:tbl>
    <w:p w:rsidR="002E640B" w:rsidRDefault="002E640B">
      <w:pPr>
        <w:pStyle w:val="prastasis1"/>
        <w:tabs>
          <w:tab w:val="left" w:pos="426"/>
          <w:tab w:val="left" w:pos="851"/>
        </w:tabs>
        <w:spacing w:after="0" w:line="360" w:lineRule="auto"/>
        <w:jc w:val="both"/>
        <w:rPr>
          <w:rFonts w:ascii="Times New Roman" w:hAnsi="Times New Roman"/>
          <w:sz w:val="24"/>
          <w:szCs w:val="24"/>
        </w:rPr>
      </w:pPr>
    </w:p>
    <w:p w:rsidR="002E640B" w:rsidRDefault="00A5483C">
      <w:pPr>
        <w:pStyle w:val="prastasis1"/>
        <w:tabs>
          <w:tab w:val="left" w:pos="426"/>
          <w:tab w:val="left" w:pos="851"/>
        </w:tabs>
        <w:spacing w:after="0" w:line="360" w:lineRule="auto"/>
        <w:jc w:val="both"/>
        <w:rPr>
          <w:rFonts w:ascii="Times New Roman" w:hAnsi="Times New Roman"/>
          <w:sz w:val="24"/>
          <w:szCs w:val="24"/>
        </w:rPr>
      </w:pPr>
      <w:r>
        <w:rPr>
          <w:rFonts w:ascii="Times New Roman" w:hAnsi="Times New Roman"/>
          <w:sz w:val="24"/>
          <w:szCs w:val="24"/>
        </w:rPr>
        <w:tab/>
        <w:t>Detali išankstinių mokėjimų informacija pateikta lentelėje „Informacija apie išankstinius apmokėjimus“ (P09).</w:t>
      </w:r>
    </w:p>
    <w:p w:rsidR="002E640B" w:rsidRDefault="00A5483C">
      <w:pPr>
        <w:pStyle w:val="Sraopastraipa1"/>
        <w:numPr>
          <w:ilvl w:val="0"/>
          <w:numId w:val="25"/>
        </w:numPr>
        <w:tabs>
          <w:tab w:val="left" w:pos="284"/>
          <w:tab w:val="left" w:pos="567"/>
        </w:tabs>
        <w:spacing w:before="120" w:after="120" w:line="360" w:lineRule="auto"/>
        <w:ind w:left="426" w:hanging="426"/>
        <w:jc w:val="both"/>
      </w:pPr>
      <w:r>
        <w:rPr>
          <w:rStyle w:val="Numatytasispastraiposriftas1"/>
          <w:rFonts w:ascii="Times New Roman" w:hAnsi="Times New Roman"/>
          <w:b/>
          <w:sz w:val="24"/>
          <w:szCs w:val="24"/>
        </w:rPr>
        <w:t xml:space="preserve">Pastaba Nr. 10. </w:t>
      </w:r>
      <w:r>
        <w:rPr>
          <w:rStyle w:val="Numatytasispastraiposriftas1"/>
          <w:rFonts w:ascii="Times New Roman" w:hAnsi="Times New Roman"/>
          <w:bCs/>
          <w:sz w:val="24"/>
          <w:szCs w:val="24"/>
        </w:rPr>
        <w:t xml:space="preserve">Per vienus metus gautinos sumos. </w:t>
      </w:r>
      <w:r>
        <w:rPr>
          <w:rStyle w:val="Numatytasispastraiposriftas1"/>
          <w:rFonts w:ascii="Times New Roman" w:hAnsi="Times New Roman"/>
          <w:sz w:val="24"/>
          <w:szCs w:val="24"/>
        </w:rPr>
        <w:t xml:space="preserve"> </w:t>
      </w:r>
    </w:p>
    <w:p w:rsidR="002E640B" w:rsidRDefault="00A5483C">
      <w:pPr>
        <w:pStyle w:val="prastasis1"/>
        <w:tabs>
          <w:tab w:val="left" w:pos="426"/>
          <w:tab w:val="left" w:pos="851"/>
        </w:tabs>
        <w:spacing w:after="0" w:line="360" w:lineRule="auto"/>
        <w:jc w:val="both"/>
        <w:rPr>
          <w:rFonts w:ascii="Times New Roman" w:hAnsi="Times New Roman"/>
          <w:sz w:val="24"/>
          <w:szCs w:val="24"/>
        </w:rPr>
      </w:pPr>
      <w:r>
        <w:rPr>
          <w:rFonts w:ascii="Times New Roman" w:hAnsi="Times New Roman"/>
          <w:sz w:val="24"/>
          <w:szCs w:val="24"/>
        </w:rPr>
        <w:tab/>
        <w:t xml:space="preserve">Ataskaitinio laikotarpio per vienus metus gautinos sumos sudaro </w:t>
      </w:r>
      <w:r w:rsidR="00481B96">
        <w:rPr>
          <w:rFonts w:ascii="Times New Roman" w:hAnsi="Times New Roman"/>
          <w:sz w:val="24"/>
          <w:szCs w:val="24"/>
        </w:rPr>
        <w:t>113407,89</w:t>
      </w:r>
      <w:r w:rsidR="003D667C">
        <w:rPr>
          <w:rFonts w:ascii="Times New Roman" w:hAnsi="Times New Roman"/>
          <w:sz w:val="24"/>
          <w:szCs w:val="24"/>
        </w:rPr>
        <w:t xml:space="preserve"> </w:t>
      </w:r>
      <w:r>
        <w:rPr>
          <w:rFonts w:ascii="Times New Roman" w:hAnsi="Times New Roman"/>
          <w:sz w:val="24"/>
          <w:szCs w:val="24"/>
        </w:rPr>
        <w:t xml:space="preserve"> Eur</w:t>
      </w:r>
      <w:r w:rsidR="00367DF2">
        <w:rPr>
          <w:rFonts w:ascii="Times New Roman" w:hAnsi="Times New Roman"/>
          <w:sz w:val="24"/>
          <w:szCs w:val="24"/>
        </w:rPr>
        <w:t xml:space="preserve"> </w:t>
      </w:r>
      <w:r>
        <w:rPr>
          <w:rFonts w:ascii="Times New Roman" w:hAnsi="Times New Roman"/>
          <w:sz w:val="24"/>
          <w:szCs w:val="24"/>
        </w:rPr>
        <w:t>, iš jų:</w:t>
      </w:r>
    </w:p>
    <w:p w:rsidR="002E640B" w:rsidRDefault="00A5483C">
      <w:pPr>
        <w:pStyle w:val="prastasis1"/>
        <w:numPr>
          <w:ilvl w:val="0"/>
          <w:numId w:val="26"/>
        </w:numPr>
        <w:tabs>
          <w:tab w:val="left" w:pos="-11814"/>
          <w:tab w:val="left" w:pos="-11389"/>
        </w:tabs>
        <w:spacing w:after="0" w:line="360" w:lineRule="auto"/>
        <w:jc w:val="both"/>
        <w:rPr>
          <w:rFonts w:ascii="Times New Roman" w:hAnsi="Times New Roman"/>
          <w:sz w:val="24"/>
          <w:szCs w:val="24"/>
        </w:rPr>
      </w:pPr>
      <w:r>
        <w:rPr>
          <w:rFonts w:ascii="Times New Roman" w:hAnsi="Times New Roman"/>
          <w:sz w:val="24"/>
          <w:szCs w:val="24"/>
        </w:rPr>
        <w:t xml:space="preserve">Gautinos sumos už turto naudojimą, parduotas prekes, turtą, paslaugas  </w:t>
      </w:r>
      <w:r w:rsidR="00367DF2">
        <w:rPr>
          <w:rFonts w:ascii="Times New Roman" w:hAnsi="Times New Roman"/>
          <w:sz w:val="24"/>
          <w:szCs w:val="24"/>
        </w:rPr>
        <w:t xml:space="preserve">0,00 </w:t>
      </w:r>
      <w:r>
        <w:rPr>
          <w:rFonts w:ascii="Times New Roman" w:hAnsi="Times New Roman"/>
          <w:sz w:val="24"/>
          <w:szCs w:val="24"/>
        </w:rPr>
        <w:t>Eur:</w:t>
      </w:r>
    </w:p>
    <w:tbl>
      <w:tblPr>
        <w:tblW w:w="5000" w:type="pct"/>
        <w:tblCellMar>
          <w:left w:w="10" w:type="dxa"/>
          <w:right w:w="10" w:type="dxa"/>
        </w:tblCellMar>
        <w:tblLook w:val="0000" w:firstRow="0" w:lastRow="0" w:firstColumn="0" w:lastColumn="0" w:noHBand="0" w:noVBand="0"/>
      </w:tblPr>
      <w:tblGrid>
        <w:gridCol w:w="720"/>
        <w:gridCol w:w="5907"/>
        <w:gridCol w:w="3370"/>
      </w:tblGrid>
      <w:tr w:rsidR="002E640B">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hd w:val="clear" w:color="auto" w:fill="FFFFFF"/>
              <w:tabs>
                <w:tab w:val="left" w:pos="0"/>
              </w:tabs>
              <w:spacing w:after="0" w:line="240" w:lineRule="auto"/>
              <w:jc w:val="center"/>
              <w:rPr>
                <w:rFonts w:ascii="Times New Roman" w:eastAsia="Times New Roman" w:hAnsi="Times New Roman"/>
                <w:bCs/>
                <w:sz w:val="24"/>
                <w:szCs w:val="24"/>
              </w:rPr>
            </w:pPr>
            <w:bookmarkStart w:id="67" w:name="_Hlk7013300"/>
            <w:r>
              <w:rPr>
                <w:rFonts w:ascii="Times New Roman" w:eastAsia="Times New Roman" w:hAnsi="Times New Roman"/>
                <w:bCs/>
                <w:sz w:val="24"/>
                <w:szCs w:val="24"/>
              </w:rPr>
              <w:t>Eil.</w:t>
            </w:r>
          </w:p>
          <w:p w:rsidR="002E640B" w:rsidRDefault="00A5483C">
            <w:pPr>
              <w:pStyle w:val="prastasis1"/>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Nr.</w:t>
            </w:r>
          </w:p>
        </w:tc>
        <w:tc>
          <w:tcPr>
            <w:tcW w:w="5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Gautinos sumos</w:t>
            </w:r>
          </w:p>
        </w:tc>
        <w:tc>
          <w:tcPr>
            <w:tcW w:w="3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line="240" w:lineRule="auto"/>
              <w:jc w:val="center"/>
            </w:pPr>
            <w:r>
              <w:rPr>
                <w:rStyle w:val="Numatytasispastraiposriftas1"/>
                <w:rFonts w:ascii="Times New Roman" w:hAnsi="Times New Roman"/>
                <w:bCs/>
                <w:sz w:val="24"/>
                <w:szCs w:val="24"/>
              </w:rPr>
              <w:t>Suma (Eur)</w:t>
            </w:r>
          </w:p>
        </w:tc>
      </w:tr>
      <w:tr w:rsidR="002E640B">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Gautinos sumos už turto naudojimą</w:t>
            </w:r>
          </w:p>
        </w:tc>
        <w:tc>
          <w:tcPr>
            <w:tcW w:w="3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1"/>
              <w:shd w:val="clear" w:color="auto" w:fill="FFFFFF"/>
              <w:tabs>
                <w:tab w:val="left" w:pos="0"/>
              </w:tabs>
              <w:spacing w:after="0" w:line="240" w:lineRule="auto"/>
              <w:jc w:val="center"/>
              <w:rPr>
                <w:rFonts w:ascii="Times New Roman" w:hAnsi="Times New Roman"/>
                <w:sz w:val="24"/>
                <w:szCs w:val="24"/>
              </w:rPr>
            </w:pPr>
          </w:p>
        </w:tc>
      </w:tr>
      <w:tr w:rsidR="002E640B">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5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line="240" w:lineRule="auto"/>
            </w:pPr>
            <w:r>
              <w:rPr>
                <w:rStyle w:val="Numatytasispastraiposriftas1"/>
                <w:rFonts w:ascii="Times New Roman" w:eastAsia="Times New Roman" w:hAnsi="Times New Roman"/>
                <w:sz w:val="24"/>
                <w:szCs w:val="24"/>
              </w:rPr>
              <w:t>G</w:t>
            </w:r>
            <w:r>
              <w:rPr>
                <w:rStyle w:val="Numatytasispastraiposriftas1"/>
                <w:rFonts w:ascii="Times New Roman" w:hAnsi="Times New Roman"/>
                <w:sz w:val="24"/>
                <w:szCs w:val="24"/>
              </w:rPr>
              <w:t>autinos sumos už suteiktas paslaugas</w:t>
            </w:r>
          </w:p>
        </w:tc>
        <w:tc>
          <w:tcPr>
            <w:tcW w:w="3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1"/>
              <w:shd w:val="clear" w:color="auto" w:fill="FFFFFF"/>
              <w:tabs>
                <w:tab w:val="left" w:pos="0"/>
              </w:tabs>
              <w:spacing w:after="0" w:line="240" w:lineRule="auto"/>
              <w:jc w:val="center"/>
              <w:rPr>
                <w:rFonts w:ascii="Times New Roman" w:eastAsia="Times New Roman" w:hAnsi="Times New Roman"/>
                <w:sz w:val="24"/>
                <w:szCs w:val="24"/>
              </w:rPr>
            </w:pPr>
          </w:p>
        </w:tc>
      </w:tr>
      <w:tr w:rsidR="002E640B">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5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Gautinos sumos už konfiskuotą turtą, baudos ir kitos netesybos</w:t>
            </w:r>
          </w:p>
        </w:tc>
        <w:tc>
          <w:tcPr>
            <w:tcW w:w="3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1"/>
              <w:shd w:val="clear" w:color="auto" w:fill="FFFFFF"/>
              <w:tabs>
                <w:tab w:val="left" w:pos="0"/>
              </w:tabs>
              <w:spacing w:after="0" w:line="240" w:lineRule="auto"/>
              <w:jc w:val="center"/>
              <w:rPr>
                <w:rFonts w:ascii="Times New Roman" w:eastAsia="Times New Roman" w:hAnsi="Times New Roman"/>
                <w:sz w:val="24"/>
                <w:szCs w:val="24"/>
              </w:rPr>
            </w:pPr>
          </w:p>
        </w:tc>
      </w:tr>
      <w:bookmarkEnd w:id="67"/>
    </w:tbl>
    <w:p w:rsidR="002E640B" w:rsidRDefault="002E640B">
      <w:pPr>
        <w:pStyle w:val="prastasis1"/>
        <w:shd w:val="clear" w:color="auto" w:fill="FFFFFF"/>
        <w:tabs>
          <w:tab w:val="left" w:pos="0"/>
          <w:tab w:val="left" w:pos="900"/>
        </w:tabs>
        <w:spacing w:after="0"/>
        <w:jc w:val="both"/>
        <w:rPr>
          <w:rFonts w:ascii="Times New Roman" w:hAnsi="Times New Roman"/>
          <w:sz w:val="24"/>
          <w:szCs w:val="24"/>
        </w:rPr>
      </w:pPr>
    </w:p>
    <w:p w:rsidR="002E640B" w:rsidRDefault="00A5483C">
      <w:pPr>
        <w:pStyle w:val="prastasis1"/>
        <w:numPr>
          <w:ilvl w:val="0"/>
          <w:numId w:val="26"/>
        </w:numPr>
        <w:tabs>
          <w:tab w:val="left" w:pos="-12240"/>
          <w:tab w:val="left" w:pos="-11340"/>
        </w:tabs>
        <w:spacing w:after="0"/>
        <w:jc w:val="both"/>
      </w:pPr>
      <w:r>
        <w:rPr>
          <w:rStyle w:val="Numatytasispastraiposriftas1"/>
          <w:rFonts w:ascii="Times New Roman" w:hAnsi="Times New Roman"/>
          <w:sz w:val="24"/>
          <w:szCs w:val="24"/>
        </w:rPr>
        <w:t xml:space="preserve">Sukauptos gautinos sumos </w:t>
      </w:r>
      <w:r w:rsidR="008A7BE7">
        <w:rPr>
          <w:rStyle w:val="Numatytasispastraiposriftas1"/>
          <w:rFonts w:ascii="Times New Roman" w:hAnsi="Times New Roman"/>
          <w:sz w:val="24"/>
          <w:szCs w:val="24"/>
        </w:rPr>
        <w:t xml:space="preserve"> </w:t>
      </w:r>
      <w:r w:rsidR="00177F97">
        <w:rPr>
          <w:rStyle w:val="Numatytasispastraiposriftas1"/>
          <w:rFonts w:ascii="Times New Roman" w:hAnsi="Times New Roman"/>
          <w:sz w:val="24"/>
          <w:szCs w:val="24"/>
        </w:rPr>
        <w:t>112686,06</w:t>
      </w:r>
      <w:r w:rsidR="00A32AF4">
        <w:rPr>
          <w:rStyle w:val="Numatytasispastraiposriftas1"/>
          <w:rFonts w:ascii="Times New Roman" w:hAnsi="Times New Roman"/>
          <w:sz w:val="24"/>
          <w:szCs w:val="24"/>
        </w:rPr>
        <w:t xml:space="preserve">  </w:t>
      </w:r>
      <w:r>
        <w:rPr>
          <w:rStyle w:val="Numatytasispastraiposriftas1"/>
          <w:rFonts w:ascii="Times New Roman" w:hAnsi="Times New Roman"/>
          <w:bCs/>
          <w:sz w:val="24"/>
          <w:szCs w:val="24"/>
        </w:rPr>
        <w:t xml:space="preserve">Eur: </w:t>
      </w:r>
    </w:p>
    <w:tbl>
      <w:tblPr>
        <w:tblW w:w="5000" w:type="pct"/>
        <w:tblCellMar>
          <w:left w:w="10" w:type="dxa"/>
          <w:right w:w="10" w:type="dxa"/>
        </w:tblCellMar>
        <w:tblLook w:val="0000" w:firstRow="0" w:lastRow="0" w:firstColumn="0" w:lastColumn="0" w:noHBand="0" w:noVBand="0"/>
      </w:tblPr>
      <w:tblGrid>
        <w:gridCol w:w="720"/>
        <w:gridCol w:w="5930"/>
        <w:gridCol w:w="3347"/>
      </w:tblGrid>
      <w:tr w:rsidR="002E640B">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bCs/>
                <w:sz w:val="24"/>
                <w:szCs w:val="24"/>
              </w:rPr>
            </w:pPr>
            <w:r>
              <w:rPr>
                <w:rFonts w:ascii="Times New Roman" w:hAnsi="Times New Roman"/>
                <w:bCs/>
                <w:sz w:val="24"/>
                <w:szCs w:val="24"/>
              </w:rPr>
              <w:t xml:space="preserve">Eil. </w:t>
            </w:r>
          </w:p>
          <w:p w:rsidR="002E640B" w:rsidRDefault="00A5483C">
            <w:pPr>
              <w:pStyle w:val="prastasis1"/>
              <w:shd w:val="clear" w:color="auto" w:fill="FFFFFF"/>
              <w:tabs>
                <w:tab w:val="left" w:pos="0"/>
              </w:tabs>
              <w:spacing w:after="0"/>
              <w:jc w:val="center"/>
              <w:rPr>
                <w:rFonts w:ascii="Times New Roman" w:hAnsi="Times New Roman"/>
                <w:bCs/>
                <w:sz w:val="24"/>
                <w:szCs w:val="24"/>
              </w:rPr>
            </w:pPr>
            <w:r>
              <w:rPr>
                <w:rFonts w:ascii="Times New Roman" w:hAnsi="Times New Roman"/>
                <w:bCs/>
                <w:sz w:val="24"/>
                <w:szCs w:val="24"/>
              </w:rPr>
              <w:t>Nr.</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bCs/>
                <w:sz w:val="24"/>
                <w:szCs w:val="24"/>
              </w:rPr>
            </w:pPr>
            <w:r>
              <w:rPr>
                <w:rFonts w:ascii="Times New Roman" w:hAnsi="Times New Roman"/>
                <w:bCs/>
                <w:sz w:val="24"/>
                <w:szCs w:val="24"/>
              </w:rPr>
              <w:t>Sukauptos gautinos sumos iš biudžeto</w:t>
            </w:r>
          </w:p>
        </w:tc>
        <w:tc>
          <w:tcPr>
            <w:tcW w:w="3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bCs/>
                <w:sz w:val="24"/>
                <w:szCs w:val="24"/>
              </w:rPr>
            </w:pPr>
            <w:r>
              <w:rPr>
                <w:rFonts w:ascii="Times New Roman" w:hAnsi="Times New Roman"/>
                <w:bCs/>
                <w:sz w:val="24"/>
                <w:szCs w:val="24"/>
              </w:rPr>
              <w:t>Suma (Eur)</w:t>
            </w:r>
          </w:p>
        </w:tc>
      </w:tr>
      <w:tr w:rsidR="002E640B">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1</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rPr>
                <w:rFonts w:ascii="Times New Roman" w:hAnsi="Times New Roman"/>
                <w:sz w:val="24"/>
                <w:szCs w:val="24"/>
              </w:rPr>
            </w:pPr>
            <w:r>
              <w:rPr>
                <w:rFonts w:ascii="Times New Roman" w:hAnsi="Times New Roman"/>
                <w:sz w:val="24"/>
                <w:szCs w:val="24"/>
              </w:rPr>
              <w:t>Atostogų kaupiniams</w:t>
            </w:r>
          </w:p>
        </w:tc>
        <w:tc>
          <w:tcPr>
            <w:tcW w:w="3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364967" w:rsidP="00364967">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94923,31</w:t>
            </w:r>
          </w:p>
        </w:tc>
      </w:tr>
      <w:tr w:rsidR="002E640B">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2.</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rPr>
                <w:rFonts w:ascii="Times New Roman" w:hAnsi="Times New Roman"/>
                <w:sz w:val="24"/>
                <w:szCs w:val="24"/>
              </w:rPr>
            </w:pPr>
            <w:r>
              <w:rPr>
                <w:rFonts w:ascii="Times New Roman" w:hAnsi="Times New Roman"/>
                <w:sz w:val="24"/>
                <w:szCs w:val="24"/>
              </w:rPr>
              <w:t>Valstybinio socialinio draudimo fondui</w:t>
            </w:r>
          </w:p>
        </w:tc>
        <w:tc>
          <w:tcPr>
            <w:tcW w:w="3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5F02D6" w:rsidP="005F02D6">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0,00</w:t>
            </w:r>
          </w:p>
        </w:tc>
      </w:tr>
      <w:tr w:rsidR="002E640B">
        <w:trPr>
          <w:trHeight w:val="18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3.</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rPr>
                <w:rFonts w:ascii="Times New Roman" w:hAnsi="Times New Roman"/>
                <w:sz w:val="24"/>
                <w:szCs w:val="24"/>
              </w:rPr>
            </w:pPr>
            <w:r>
              <w:rPr>
                <w:rFonts w:ascii="Times New Roman" w:hAnsi="Times New Roman"/>
                <w:sz w:val="24"/>
                <w:szCs w:val="24"/>
              </w:rPr>
              <w:t>Valstybinei mokesčių inspekcijai</w:t>
            </w:r>
          </w:p>
        </w:tc>
        <w:tc>
          <w:tcPr>
            <w:tcW w:w="3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DE4915" w:rsidP="00DE4915">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0,00</w:t>
            </w:r>
          </w:p>
        </w:tc>
      </w:tr>
      <w:tr w:rsidR="002E640B">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4.</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rPr>
                <w:rFonts w:ascii="Times New Roman" w:hAnsi="Times New Roman"/>
                <w:sz w:val="24"/>
                <w:szCs w:val="24"/>
              </w:rPr>
            </w:pPr>
            <w:r>
              <w:rPr>
                <w:rFonts w:ascii="Times New Roman" w:hAnsi="Times New Roman"/>
                <w:sz w:val="24"/>
                <w:szCs w:val="24"/>
              </w:rPr>
              <w:t>Darbuotojams</w:t>
            </w:r>
          </w:p>
        </w:tc>
        <w:tc>
          <w:tcPr>
            <w:tcW w:w="3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DE4915" w:rsidP="00DE4915">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0,00</w:t>
            </w:r>
          </w:p>
        </w:tc>
      </w:tr>
      <w:tr w:rsidR="002E640B">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5.</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rPr>
                <w:rFonts w:ascii="Times New Roman" w:hAnsi="Times New Roman"/>
                <w:sz w:val="24"/>
                <w:szCs w:val="24"/>
              </w:rPr>
            </w:pPr>
            <w:r>
              <w:rPr>
                <w:rFonts w:ascii="Times New Roman" w:hAnsi="Times New Roman"/>
                <w:sz w:val="24"/>
                <w:szCs w:val="24"/>
              </w:rPr>
              <w:t>Tiekėjams</w:t>
            </w:r>
          </w:p>
        </w:tc>
        <w:tc>
          <w:tcPr>
            <w:tcW w:w="33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E640B" w:rsidRDefault="00364967" w:rsidP="00DE4915">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6151,14</w:t>
            </w:r>
          </w:p>
        </w:tc>
      </w:tr>
      <w:tr w:rsidR="002E640B">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6.</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rPr>
                <w:rFonts w:ascii="Times New Roman" w:hAnsi="Times New Roman"/>
                <w:sz w:val="24"/>
                <w:szCs w:val="24"/>
              </w:rPr>
            </w:pPr>
            <w:r>
              <w:rPr>
                <w:rFonts w:ascii="Times New Roman" w:hAnsi="Times New Roman"/>
                <w:sz w:val="24"/>
                <w:szCs w:val="24"/>
              </w:rPr>
              <w:t>Sukauptos negrąžintos specialiųjų programų lėšos iš savivaldybės biudžeto</w:t>
            </w:r>
          </w:p>
        </w:tc>
        <w:tc>
          <w:tcPr>
            <w:tcW w:w="3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DE4915" w:rsidP="00DE4915">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0,00</w:t>
            </w:r>
          </w:p>
        </w:tc>
      </w:tr>
      <w:tr w:rsidR="0036496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4967" w:rsidRDefault="00364967">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7.</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4967" w:rsidRDefault="00364967">
            <w:pPr>
              <w:pStyle w:val="prastasis1"/>
              <w:shd w:val="clear" w:color="auto" w:fill="FFFFFF"/>
              <w:tabs>
                <w:tab w:val="left" w:pos="0"/>
              </w:tabs>
              <w:spacing w:after="0"/>
              <w:rPr>
                <w:rFonts w:ascii="Times New Roman" w:hAnsi="Times New Roman"/>
                <w:sz w:val="24"/>
                <w:szCs w:val="24"/>
              </w:rPr>
            </w:pPr>
            <w:r>
              <w:rPr>
                <w:rFonts w:ascii="Times New Roman" w:hAnsi="Times New Roman"/>
                <w:sz w:val="24"/>
                <w:szCs w:val="24"/>
              </w:rPr>
              <w:t>Trumpalaikiai atidėjiniai</w:t>
            </w:r>
          </w:p>
        </w:tc>
        <w:tc>
          <w:tcPr>
            <w:tcW w:w="3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4967" w:rsidRDefault="00364967" w:rsidP="00DE4915">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9386,93</w:t>
            </w:r>
          </w:p>
        </w:tc>
      </w:tr>
    </w:tbl>
    <w:p w:rsidR="002E640B" w:rsidRDefault="00A5483C">
      <w:pPr>
        <w:pStyle w:val="prastasis1"/>
        <w:shd w:val="clear" w:color="auto" w:fill="FFFFFF"/>
        <w:tabs>
          <w:tab w:val="left" w:pos="0"/>
          <w:tab w:val="left" w:pos="900"/>
        </w:tabs>
        <w:spacing w:after="0"/>
        <w:jc w:val="both"/>
        <w:rPr>
          <w:rFonts w:ascii="Times New Roman" w:hAnsi="Times New Roman"/>
          <w:b/>
          <w:sz w:val="24"/>
          <w:szCs w:val="24"/>
        </w:rPr>
      </w:pPr>
      <w:r>
        <w:rPr>
          <w:rFonts w:ascii="Times New Roman" w:hAnsi="Times New Roman"/>
          <w:b/>
          <w:sz w:val="24"/>
          <w:szCs w:val="24"/>
        </w:rPr>
        <w:tab/>
      </w:r>
    </w:p>
    <w:p w:rsidR="002E640B" w:rsidRDefault="00A5483C">
      <w:pPr>
        <w:pStyle w:val="prastasis1"/>
        <w:numPr>
          <w:ilvl w:val="0"/>
          <w:numId w:val="26"/>
        </w:numPr>
        <w:shd w:val="clear" w:color="auto" w:fill="FFFFFF"/>
        <w:tabs>
          <w:tab w:val="left" w:pos="-12240"/>
          <w:tab w:val="left" w:pos="-11340"/>
        </w:tabs>
        <w:spacing w:after="0"/>
        <w:jc w:val="both"/>
      </w:pPr>
      <w:r>
        <w:rPr>
          <w:rStyle w:val="Numatytasispastraiposriftas1"/>
          <w:rFonts w:ascii="Times New Roman" w:hAnsi="Times New Roman"/>
          <w:sz w:val="24"/>
          <w:szCs w:val="24"/>
        </w:rPr>
        <w:t>Kitos gautinos sumos</w:t>
      </w:r>
      <w:r>
        <w:rPr>
          <w:rStyle w:val="Numatytasispastraiposriftas1"/>
          <w:rFonts w:ascii="Times New Roman" w:hAnsi="Times New Roman"/>
          <w:b/>
          <w:sz w:val="24"/>
          <w:szCs w:val="24"/>
        </w:rPr>
        <w:t xml:space="preserve"> </w:t>
      </w:r>
      <w:r>
        <w:rPr>
          <w:rStyle w:val="Numatytasispastraiposriftas1"/>
          <w:rFonts w:ascii="Times New Roman" w:hAnsi="Times New Roman"/>
          <w:sz w:val="24"/>
          <w:szCs w:val="24"/>
        </w:rPr>
        <w:t>sudaro</w:t>
      </w:r>
      <w:r>
        <w:rPr>
          <w:rStyle w:val="Numatytasispastraiposriftas1"/>
          <w:rFonts w:ascii="Times New Roman" w:hAnsi="Times New Roman"/>
          <w:b/>
          <w:sz w:val="24"/>
          <w:szCs w:val="24"/>
        </w:rPr>
        <w:t xml:space="preserve"> </w:t>
      </w:r>
      <w:r w:rsidR="00C525E4">
        <w:rPr>
          <w:rStyle w:val="Numatytasispastraiposriftas1"/>
          <w:rFonts w:ascii="Times New Roman" w:hAnsi="Times New Roman"/>
          <w:b/>
          <w:sz w:val="24"/>
          <w:szCs w:val="24"/>
        </w:rPr>
        <w:t>721,83</w:t>
      </w:r>
      <w:r w:rsidR="00945B11">
        <w:rPr>
          <w:rStyle w:val="Numatytasispastraiposriftas1"/>
          <w:rFonts w:ascii="Times New Roman" w:hAnsi="Times New Roman"/>
          <w:b/>
          <w:sz w:val="24"/>
          <w:szCs w:val="24"/>
        </w:rPr>
        <w:t xml:space="preserve"> </w:t>
      </w:r>
      <w:r w:rsidR="00EF20C2">
        <w:rPr>
          <w:rStyle w:val="Numatytasispastraiposriftas1"/>
          <w:rFonts w:ascii="Times New Roman" w:hAnsi="Times New Roman"/>
          <w:b/>
          <w:sz w:val="24"/>
          <w:szCs w:val="24"/>
        </w:rPr>
        <w:t xml:space="preserve"> </w:t>
      </w:r>
      <w:r>
        <w:rPr>
          <w:rStyle w:val="Numatytasispastraiposriftas1"/>
          <w:rFonts w:ascii="Times New Roman" w:hAnsi="Times New Roman"/>
          <w:bCs/>
          <w:sz w:val="24"/>
          <w:szCs w:val="24"/>
        </w:rPr>
        <w:t>Eur</w:t>
      </w:r>
      <w:r w:rsidR="00BA3BC3">
        <w:rPr>
          <w:rStyle w:val="Numatytasispastraiposriftas1"/>
          <w:rFonts w:ascii="Times New Roman" w:hAnsi="Times New Roman"/>
          <w:bCs/>
          <w:sz w:val="24"/>
          <w:szCs w:val="24"/>
        </w:rPr>
        <w:t>:</w:t>
      </w:r>
      <w:r>
        <w:rPr>
          <w:rStyle w:val="Numatytasispastraiposriftas1"/>
          <w:rFonts w:ascii="Times New Roman" w:hAnsi="Times New Roman"/>
          <w:b/>
          <w:sz w:val="24"/>
          <w:szCs w:val="24"/>
        </w:rPr>
        <w:t xml:space="preserve"> </w:t>
      </w:r>
    </w:p>
    <w:tbl>
      <w:tblPr>
        <w:tblW w:w="5000" w:type="pct"/>
        <w:tblCellMar>
          <w:left w:w="10" w:type="dxa"/>
          <w:right w:w="10" w:type="dxa"/>
        </w:tblCellMar>
        <w:tblLook w:val="0000" w:firstRow="0" w:lastRow="0" w:firstColumn="0" w:lastColumn="0" w:noHBand="0" w:noVBand="0"/>
      </w:tblPr>
      <w:tblGrid>
        <w:gridCol w:w="716"/>
        <w:gridCol w:w="5952"/>
        <w:gridCol w:w="3329"/>
      </w:tblGrid>
      <w:tr w:rsidR="002E640B">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Eil. Nr.</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Tiekėjai</w:t>
            </w:r>
          </w:p>
          <w:p w:rsidR="002E640B" w:rsidRDefault="00A5483C">
            <w:pPr>
              <w:pStyle w:val="prastasis1"/>
              <w:shd w:val="clear" w:color="auto" w:fill="FFFFFF"/>
              <w:tabs>
                <w:tab w:val="left" w:pos="0"/>
              </w:tabs>
              <w:spacing w:after="0"/>
              <w:jc w:val="center"/>
            </w:pPr>
            <w:r>
              <w:rPr>
                <w:rStyle w:val="Numatytasispastraiposriftas1"/>
                <w:rFonts w:ascii="Times New Roman" w:hAnsi="Times New Roman"/>
                <w:sz w:val="24"/>
                <w:szCs w:val="24"/>
              </w:rPr>
              <w:t>(5 didžiausi)</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pPr>
            <w:r>
              <w:rPr>
                <w:rStyle w:val="Numatytasispastraiposriftas1"/>
                <w:rFonts w:ascii="Times New Roman" w:hAnsi="Times New Roman"/>
                <w:bCs/>
                <w:sz w:val="24"/>
                <w:szCs w:val="24"/>
              </w:rPr>
              <w:t>Suma (Eur)</w:t>
            </w:r>
          </w:p>
        </w:tc>
      </w:tr>
      <w:tr w:rsidR="005F02D6">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2D6" w:rsidRDefault="005F02D6" w:rsidP="005F02D6">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1.</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2D6" w:rsidRDefault="00E84B78" w:rsidP="005F02D6">
            <w:pPr>
              <w:pStyle w:val="prastasis1"/>
              <w:shd w:val="clear" w:color="auto" w:fill="FFFFFF"/>
              <w:tabs>
                <w:tab w:val="left" w:pos="0"/>
              </w:tabs>
              <w:spacing w:after="0"/>
              <w:rPr>
                <w:rFonts w:ascii="Times New Roman" w:hAnsi="Times New Roman"/>
                <w:sz w:val="24"/>
                <w:szCs w:val="24"/>
              </w:rPr>
            </w:pPr>
            <w:r>
              <w:rPr>
                <w:rFonts w:ascii="Times New Roman" w:hAnsi="Times New Roman"/>
                <w:sz w:val="24"/>
                <w:szCs w:val="24"/>
              </w:rPr>
              <w:t>UAB „Šeimos valgykla „</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2D6" w:rsidRDefault="00E84B78" w:rsidP="005F02D6">
            <w:pPr>
              <w:pStyle w:val="prastasis1"/>
              <w:shd w:val="clear" w:color="auto" w:fill="FFFFFF"/>
              <w:tabs>
                <w:tab w:val="left" w:pos="0"/>
              </w:tabs>
              <w:spacing w:after="0"/>
              <w:jc w:val="center"/>
            </w:pPr>
            <w:r>
              <w:t>721,83</w:t>
            </w:r>
          </w:p>
        </w:tc>
      </w:tr>
      <w:tr w:rsidR="005F02D6">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2D6" w:rsidRDefault="005F02D6" w:rsidP="005F02D6">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2.</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2D6" w:rsidRDefault="005F02D6" w:rsidP="005F02D6">
            <w:pPr>
              <w:pStyle w:val="prastasis1"/>
              <w:shd w:val="clear" w:color="auto" w:fill="FFFFFF"/>
              <w:tabs>
                <w:tab w:val="left" w:pos="0"/>
              </w:tabs>
              <w:spacing w:after="0"/>
              <w:rPr>
                <w:rFonts w:ascii="Times New Roman" w:hAnsi="Times New Roman"/>
                <w:sz w:val="24"/>
                <w:szCs w:val="24"/>
              </w:rPr>
            </w:pP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2D6" w:rsidRDefault="005F02D6" w:rsidP="005F02D6">
            <w:pPr>
              <w:pStyle w:val="prastasis1"/>
              <w:shd w:val="clear" w:color="auto" w:fill="FFFFFF"/>
              <w:tabs>
                <w:tab w:val="left" w:pos="0"/>
              </w:tabs>
              <w:spacing w:after="0"/>
              <w:jc w:val="center"/>
              <w:rPr>
                <w:rFonts w:ascii="Times New Roman" w:hAnsi="Times New Roman"/>
                <w:sz w:val="24"/>
                <w:szCs w:val="24"/>
              </w:rPr>
            </w:pPr>
          </w:p>
        </w:tc>
      </w:tr>
      <w:tr w:rsidR="005F02D6">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2D6" w:rsidRDefault="005F02D6" w:rsidP="005F02D6">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3.</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2D6" w:rsidRDefault="005F02D6" w:rsidP="005F02D6">
            <w:pPr>
              <w:pStyle w:val="prastasis1"/>
              <w:shd w:val="clear" w:color="auto" w:fill="FFFFFF"/>
              <w:tabs>
                <w:tab w:val="left" w:pos="0"/>
              </w:tabs>
              <w:spacing w:after="0"/>
              <w:rPr>
                <w:rFonts w:ascii="Times New Roman" w:hAnsi="Times New Roman"/>
                <w:sz w:val="24"/>
                <w:szCs w:val="24"/>
              </w:rPr>
            </w:pP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2D6" w:rsidRDefault="005F02D6" w:rsidP="005F02D6">
            <w:pPr>
              <w:pStyle w:val="prastasis1"/>
              <w:shd w:val="clear" w:color="auto" w:fill="FFFFFF"/>
              <w:tabs>
                <w:tab w:val="left" w:pos="0"/>
              </w:tabs>
              <w:spacing w:after="0"/>
              <w:jc w:val="center"/>
              <w:rPr>
                <w:rFonts w:ascii="Times New Roman" w:hAnsi="Times New Roman"/>
                <w:sz w:val="24"/>
                <w:szCs w:val="24"/>
                <w:lang w:val="en-US"/>
              </w:rPr>
            </w:pPr>
          </w:p>
        </w:tc>
      </w:tr>
      <w:tr w:rsidR="005F02D6">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2D6" w:rsidRDefault="005F02D6" w:rsidP="005F02D6">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4.</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2D6" w:rsidRDefault="005F02D6" w:rsidP="005F02D6">
            <w:pPr>
              <w:pStyle w:val="prastasis1"/>
              <w:shd w:val="clear" w:color="auto" w:fill="FFFFFF"/>
              <w:tabs>
                <w:tab w:val="left" w:pos="0"/>
              </w:tabs>
              <w:spacing w:after="0"/>
              <w:rPr>
                <w:rFonts w:ascii="Times New Roman" w:hAnsi="Times New Roman"/>
                <w:sz w:val="24"/>
                <w:szCs w:val="24"/>
              </w:rPr>
            </w:pP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2D6" w:rsidRDefault="005F02D6" w:rsidP="005F02D6">
            <w:pPr>
              <w:pStyle w:val="prastasis1"/>
              <w:shd w:val="clear" w:color="auto" w:fill="FFFFFF"/>
              <w:tabs>
                <w:tab w:val="left" w:pos="0"/>
              </w:tabs>
              <w:spacing w:after="0"/>
              <w:jc w:val="center"/>
              <w:rPr>
                <w:rFonts w:ascii="Times New Roman" w:hAnsi="Times New Roman"/>
                <w:sz w:val="24"/>
                <w:szCs w:val="24"/>
                <w:lang w:val="en-US"/>
              </w:rPr>
            </w:pPr>
          </w:p>
        </w:tc>
      </w:tr>
      <w:tr w:rsidR="005F02D6">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2D6" w:rsidRDefault="005F02D6" w:rsidP="005F02D6">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5.</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2D6" w:rsidRDefault="005F02D6" w:rsidP="005F02D6">
            <w:pPr>
              <w:pStyle w:val="prastasis1"/>
              <w:shd w:val="clear" w:color="auto" w:fill="FFFFFF"/>
              <w:tabs>
                <w:tab w:val="left" w:pos="0"/>
              </w:tabs>
              <w:spacing w:after="0"/>
              <w:rPr>
                <w:rFonts w:ascii="Times New Roman" w:hAnsi="Times New Roman"/>
                <w:sz w:val="24"/>
                <w:szCs w:val="24"/>
              </w:rPr>
            </w:pP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2D6" w:rsidRDefault="005F02D6" w:rsidP="005F02D6">
            <w:pPr>
              <w:pStyle w:val="prastasis1"/>
              <w:shd w:val="clear" w:color="auto" w:fill="FFFFFF"/>
              <w:tabs>
                <w:tab w:val="left" w:pos="0"/>
              </w:tabs>
              <w:spacing w:after="0"/>
              <w:jc w:val="center"/>
              <w:rPr>
                <w:rFonts w:ascii="Times New Roman" w:hAnsi="Times New Roman"/>
                <w:sz w:val="24"/>
                <w:szCs w:val="24"/>
                <w:lang w:val="en-US"/>
              </w:rPr>
            </w:pPr>
          </w:p>
        </w:tc>
      </w:tr>
    </w:tbl>
    <w:p w:rsidR="002E640B" w:rsidRDefault="002E640B">
      <w:pPr>
        <w:pStyle w:val="prastasis1"/>
        <w:shd w:val="clear" w:color="auto" w:fill="FFFFFF"/>
        <w:tabs>
          <w:tab w:val="left" w:pos="0"/>
          <w:tab w:val="left" w:pos="900"/>
        </w:tabs>
        <w:spacing w:after="0"/>
        <w:jc w:val="both"/>
        <w:rPr>
          <w:rFonts w:ascii="Times New Roman" w:hAnsi="Times New Roman"/>
          <w:sz w:val="24"/>
          <w:szCs w:val="24"/>
        </w:rPr>
      </w:pPr>
    </w:p>
    <w:p w:rsidR="002E640B" w:rsidRDefault="00A5483C">
      <w:pPr>
        <w:pStyle w:val="prastasis1"/>
        <w:shd w:val="clear" w:color="auto" w:fill="FFFFFF"/>
        <w:tabs>
          <w:tab w:val="left" w:pos="0"/>
          <w:tab w:val="left" w:pos="900"/>
        </w:tabs>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Informacija apie gautinas sumas pateikta lentelėje „Informacija apie per vienerius metus gautinas sumas“ (P10)</w:t>
      </w:r>
    </w:p>
    <w:p w:rsidR="002E640B" w:rsidRDefault="00A5483C">
      <w:pPr>
        <w:pStyle w:val="prastasis1"/>
        <w:numPr>
          <w:ilvl w:val="0"/>
          <w:numId w:val="27"/>
        </w:numPr>
        <w:shd w:val="clear" w:color="auto" w:fill="FFFFFF"/>
        <w:tabs>
          <w:tab w:val="left" w:pos="-786"/>
          <w:tab w:val="left" w:pos="-502"/>
          <w:tab w:val="left" w:pos="-219"/>
          <w:tab w:val="left" w:pos="490"/>
        </w:tabs>
        <w:spacing w:before="120" w:after="120" w:line="360" w:lineRule="auto"/>
        <w:ind w:hanging="786"/>
        <w:jc w:val="both"/>
      </w:pPr>
      <w:r>
        <w:rPr>
          <w:rStyle w:val="Numatytasispastraiposriftas1"/>
          <w:rFonts w:ascii="Times New Roman" w:hAnsi="Times New Roman"/>
          <w:b/>
          <w:sz w:val="24"/>
          <w:szCs w:val="24"/>
        </w:rPr>
        <w:t>Pastaba Nr. P11.</w:t>
      </w:r>
      <w:r>
        <w:rPr>
          <w:rStyle w:val="Numatytasispastraiposriftas1"/>
          <w:rFonts w:ascii="Times New Roman" w:hAnsi="Times New Roman"/>
          <w:sz w:val="24"/>
          <w:szCs w:val="24"/>
        </w:rPr>
        <w:t xml:space="preserve"> Pinigai ir pinigų ekvivalentai.  </w:t>
      </w:r>
    </w:p>
    <w:p w:rsidR="002E640B" w:rsidRDefault="00A5483C">
      <w:pPr>
        <w:pStyle w:val="prastasis1"/>
        <w:shd w:val="clear" w:color="auto" w:fill="FFFFFF"/>
        <w:tabs>
          <w:tab w:val="left" w:pos="0"/>
          <w:tab w:val="left" w:pos="426"/>
        </w:tabs>
        <w:spacing w:after="0" w:line="360" w:lineRule="auto"/>
        <w:jc w:val="both"/>
      </w:pPr>
      <w:r>
        <w:rPr>
          <w:rStyle w:val="Numatytasispastraiposriftas1"/>
          <w:rFonts w:ascii="Times New Roman" w:hAnsi="Times New Roman"/>
          <w:color w:val="FF0000"/>
          <w:sz w:val="24"/>
          <w:szCs w:val="24"/>
        </w:rPr>
        <w:tab/>
      </w:r>
      <w:r>
        <w:rPr>
          <w:rStyle w:val="Numatytasispastraiposriftas1"/>
          <w:rFonts w:ascii="Times New Roman" w:hAnsi="Times New Roman"/>
          <w:sz w:val="24"/>
          <w:szCs w:val="24"/>
        </w:rPr>
        <w:t xml:space="preserve">Piniginių lėšų likutį </w:t>
      </w:r>
      <w:r w:rsidR="00CB1C69">
        <w:rPr>
          <w:rStyle w:val="Numatytasispastraiposriftas1"/>
          <w:rFonts w:ascii="Times New Roman" w:hAnsi="Times New Roman"/>
          <w:sz w:val="24"/>
          <w:szCs w:val="24"/>
        </w:rPr>
        <w:t>1</w:t>
      </w:r>
      <w:r w:rsidR="00B050A3">
        <w:rPr>
          <w:rStyle w:val="Numatytasispastraiposriftas1"/>
          <w:rFonts w:ascii="Times New Roman" w:hAnsi="Times New Roman"/>
          <w:sz w:val="24"/>
          <w:szCs w:val="24"/>
        </w:rPr>
        <w:t>93620,95</w:t>
      </w:r>
      <w:r w:rsidR="00FA7992">
        <w:rPr>
          <w:rStyle w:val="Numatytasispastraiposriftas1"/>
          <w:rFonts w:ascii="Times New Roman" w:hAnsi="Times New Roman"/>
          <w:sz w:val="24"/>
          <w:szCs w:val="24"/>
        </w:rPr>
        <w:t xml:space="preserve"> </w:t>
      </w:r>
      <w:r>
        <w:rPr>
          <w:rStyle w:val="Numatytasispastraiposriftas1"/>
          <w:rFonts w:ascii="Times New Roman" w:hAnsi="Times New Roman"/>
          <w:sz w:val="24"/>
          <w:szCs w:val="24"/>
        </w:rPr>
        <w:t xml:space="preserve">Eur ataskaitinio laikotarpio pabaigai sudaro pinigai banko sąskaitose </w:t>
      </w:r>
      <w:r w:rsidR="00CB1C69">
        <w:rPr>
          <w:rStyle w:val="Numatytasispastraiposriftas1"/>
          <w:rFonts w:ascii="Times New Roman" w:hAnsi="Times New Roman"/>
          <w:sz w:val="24"/>
          <w:szCs w:val="24"/>
        </w:rPr>
        <w:t>1</w:t>
      </w:r>
      <w:r w:rsidR="00B050A3">
        <w:rPr>
          <w:rStyle w:val="Numatytasispastraiposriftas1"/>
          <w:rFonts w:ascii="Times New Roman" w:hAnsi="Times New Roman"/>
          <w:sz w:val="24"/>
          <w:szCs w:val="24"/>
        </w:rPr>
        <w:t>93620,95</w:t>
      </w:r>
      <w:r w:rsidR="005A6EE9">
        <w:rPr>
          <w:rStyle w:val="Numatytasispastraiposriftas1"/>
          <w:rFonts w:ascii="Times New Roman" w:hAnsi="Times New Roman"/>
          <w:sz w:val="24"/>
          <w:szCs w:val="24"/>
        </w:rPr>
        <w:t xml:space="preserve"> </w:t>
      </w:r>
      <w:r>
        <w:rPr>
          <w:rStyle w:val="Numatytasispastraiposriftas1"/>
          <w:rFonts w:ascii="Times New Roman" w:hAnsi="Times New Roman"/>
          <w:sz w:val="24"/>
          <w:szCs w:val="24"/>
        </w:rPr>
        <w:t>Eur</w:t>
      </w:r>
      <w:r w:rsidR="00311F44">
        <w:rPr>
          <w:rStyle w:val="Numatytasispastraiposriftas1"/>
          <w:rFonts w:ascii="Times New Roman" w:hAnsi="Times New Roman"/>
          <w:sz w:val="24"/>
          <w:szCs w:val="24"/>
        </w:rPr>
        <w:t xml:space="preserve"> </w:t>
      </w:r>
      <w:r>
        <w:rPr>
          <w:rStyle w:val="Numatytasispastraiposriftas1"/>
          <w:rFonts w:ascii="Times New Roman" w:hAnsi="Times New Roman"/>
          <w:sz w:val="24"/>
          <w:szCs w:val="24"/>
        </w:rPr>
        <w:t xml:space="preserve">.  </w:t>
      </w:r>
    </w:p>
    <w:p w:rsidR="002E640B" w:rsidRDefault="00A5483C">
      <w:pPr>
        <w:pStyle w:val="prastasis1"/>
        <w:numPr>
          <w:ilvl w:val="0"/>
          <w:numId w:val="27"/>
        </w:numPr>
        <w:shd w:val="clear" w:color="auto" w:fill="FFFFFF"/>
        <w:tabs>
          <w:tab w:val="left" w:pos="0"/>
          <w:tab w:val="left" w:pos="284"/>
        </w:tabs>
        <w:spacing w:before="120" w:after="120"/>
        <w:ind w:left="0" w:firstLine="0"/>
        <w:jc w:val="both"/>
      </w:pPr>
      <w:r>
        <w:rPr>
          <w:rStyle w:val="Numatytasispastraiposriftas1"/>
          <w:rFonts w:ascii="Times New Roman" w:hAnsi="Times New Roman"/>
          <w:b/>
          <w:sz w:val="24"/>
          <w:szCs w:val="24"/>
        </w:rPr>
        <w:t>Pastaba Nr. P12.</w:t>
      </w:r>
      <w:r>
        <w:rPr>
          <w:rStyle w:val="Numatytasispastraiposriftas1"/>
          <w:rFonts w:ascii="Times New Roman" w:hAnsi="Times New Roman"/>
          <w:sz w:val="24"/>
          <w:szCs w:val="24"/>
        </w:rPr>
        <w:t xml:space="preserve"> Finansavimo sumos. </w:t>
      </w:r>
    </w:p>
    <w:p w:rsidR="002E640B" w:rsidRDefault="00A5483C">
      <w:pPr>
        <w:pStyle w:val="prastasis1"/>
        <w:shd w:val="clear" w:color="auto" w:fill="FFFFFF"/>
        <w:tabs>
          <w:tab w:val="left" w:pos="0"/>
          <w:tab w:val="left" w:pos="426"/>
        </w:tabs>
        <w:spacing w:after="0" w:line="360" w:lineRule="auto"/>
        <w:jc w:val="both"/>
        <w:rPr>
          <w:rFonts w:ascii="Times New Roman" w:hAnsi="Times New Roman"/>
          <w:sz w:val="24"/>
          <w:szCs w:val="24"/>
        </w:rPr>
      </w:pPr>
      <w:r>
        <w:rPr>
          <w:rFonts w:ascii="Times New Roman" w:hAnsi="Times New Roman"/>
          <w:sz w:val="24"/>
          <w:szCs w:val="24"/>
        </w:rPr>
        <w:tab/>
        <w:t>Finansavimo sumų gavimas ir panaudojimas pagal šaltinius pateiktas lentelėje „Finansavimo sumos pagal šaltinį, tikslinę paskirtį ir jų pokyčiai per ataskaitinį laikotarpį“ (P12).</w:t>
      </w:r>
    </w:p>
    <w:p w:rsidR="002E640B" w:rsidRDefault="00A5483C">
      <w:pPr>
        <w:pStyle w:val="prastasis1"/>
        <w:numPr>
          <w:ilvl w:val="0"/>
          <w:numId w:val="27"/>
        </w:numPr>
        <w:tabs>
          <w:tab w:val="left" w:pos="284"/>
          <w:tab w:val="left" w:pos="567"/>
          <w:tab w:val="left" w:pos="851"/>
          <w:tab w:val="left" w:pos="1276"/>
        </w:tabs>
        <w:spacing w:before="120" w:after="120" w:line="360" w:lineRule="auto"/>
        <w:ind w:left="0" w:firstLine="0"/>
        <w:jc w:val="both"/>
      </w:pPr>
      <w:r>
        <w:rPr>
          <w:rStyle w:val="Numatytasispastraiposriftas1"/>
          <w:rFonts w:ascii="Times New Roman" w:hAnsi="Times New Roman"/>
          <w:b/>
          <w:sz w:val="24"/>
          <w:szCs w:val="24"/>
        </w:rPr>
        <w:t xml:space="preserve">Pastaba Nr. P13 ir P14. </w:t>
      </w:r>
      <w:r>
        <w:rPr>
          <w:rStyle w:val="Numatytasispastraiposriftas1"/>
          <w:rFonts w:ascii="Times New Roman" w:hAnsi="Times New Roman"/>
          <w:bCs/>
          <w:sz w:val="24"/>
          <w:szCs w:val="24"/>
        </w:rPr>
        <w:t>Ilgalaikiai įsipareigojimai.</w:t>
      </w:r>
      <w:r>
        <w:rPr>
          <w:rStyle w:val="Numatytasispastraiposriftas1"/>
          <w:rFonts w:ascii="Times New Roman" w:hAnsi="Times New Roman"/>
          <w:b/>
          <w:sz w:val="24"/>
          <w:szCs w:val="24"/>
        </w:rPr>
        <w:t xml:space="preserve"> </w:t>
      </w:r>
    </w:p>
    <w:p w:rsidR="002E640B" w:rsidRDefault="00A5483C">
      <w:pPr>
        <w:pStyle w:val="prastasis1"/>
        <w:tabs>
          <w:tab w:val="left" w:pos="284"/>
          <w:tab w:val="left" w:pos="567"/>
          <w:tab w:val="left" w:pos="851"/>
          <w:tab w:val="left" w:pos="1276"/>
        </w:tabs>
        <w:spacing w:before="120" w:after="120" w:line="360" w:lineRule="auto"/>
        <w:jc w:val="both"/>
        <w:rPr>
          <w:rFonts w:ascii="Times New Roman" w:hAnsi="Times New Roman"/>
          <w:bCs/>
          <w:sz w:val="24"/>
          <w:szCs w:val="24"/>
        </w:rPr>
      </w:pPr>
      <w:r>
        <w:rPr>
          <w:rFonts w:ascii="Times New Roman" w:hAnsi="Times New Roman"/>
          <w:bCs/>
          <w:sz w:val="24"/>
          <w:szCs w:val="24"/>
        </w:rPr>
        <w:tab/>
        <w:t xml:space="preserve">Įstaiga ilgalaikių finansinių įsipareigojimų  neturi </w:t>
      </w:r>
      <w:r w:rsidR="00ED1A78">
        <w:rPr>
          <w:rFonts w:ascii="Times New Roman" w:hAnsi="Times New Roman"/>
          <w:bCs/>
          <w:sz w:val="24"/>
          <w:szCs w:val="24"/>
        </w:rPr>
        <w:t>.</w:t>
      </w:r>
      <w:r>
        <w:rPr>
          <w:rFonts w:ascii="Times New Roman" w:hAnsi="Times New Roman"/>
          <w:bCs/>
          <w:sz w:val="24"/>
          <w:szCs w:val="24"/>
        </w:rPr>
        <w:t xml:space="preserve">  </w:t>
      </w:r>
    </w:p>
    <w:p w:rsidR="002E640B" w:rsidRDefault="00A5483C">
      <w:pPr>
        <w:pStyle w:val="prastasis1"/>
        <w:tabs>
          <w:tab w:val="left" w:pos="284"/>
          <w:tab w:val="left" w:pos="567"/>
          <w:tab w:val="left" w:pos="851"/>
          <w:tab w:val="left" w:pos="1276"/>
        </w:tabs>
        <w:spacing w:before="120" w:after="120" w:line="360" w:lineRule="auto"/>
        <w:jc w:val="both"/>
        <w:rPr>
          <w:rFonts w:ascii="Times New Roman" w:hAnsi="Times New Roman"/>
          <w:bCs/>
          <w:sz w:val="24"/>
          <w:szCs w:val="24"/>
        </w:rPr>
      </w:pPr>
      <w:r>
        <w:rPr>
          <w:rFonts w:ascii="Times New Roman" w:hAnsi="Times New Roman"/>
          <w:bCs/>
          <w:sz w:val="24"/>
          <w:szCs w:val="24"/>
        </w:rPr>
        <w:tab/>
        <w:t>Finansiniai įsipareigojimai pateikti lentelėje „finansinių įsipareigojimų pokytis per ataskaitinį laikotarpį“ (P13, P14).</w:t>
      </w:r>
    </w:p>
    <w:p w:rsidR="002E640B" w:rsidRDefault="00A5483C">
      <w:pPr>
        <w:pStyle w:val="Sraopastraipa1"/>
        <w:numPr>
          <w:ilvl w:val="0"/>
          <w:numId w:val="27"/>
        </w:numPr>
        <w:tabs>
          <w:tab w:val="left" w:pos="284"/>
          <w:tab w:val="left" w:pos="426"/>
          <w:tab w:val="left" w:pos="1276"/>
        </w:tabs>
        <w:spacing w:before="120" w:after="120" w:line="360" w:lineRule="auto"/>
        <w:ind w:left="284" w:hanging="284"/>
        <w:jc w:val="both"/>
      </w:pPr>
      <w:r>
        <w:rPr>
          <w:rStyle w:val="Numatytasispastraiposriftas1"/>
          <w:rFonts w:ascii="Times New Roman" w:hAnsi="Times New Roman"/>
          <w:b/>
          <w:bCs/>
          <w:sz w:val="24"/>
          <w:szCs w:val="24"/>
        </w:rPr>
        <w:t>Pastaba Nr. P15.</w:t>
      </w:r>
      <w:r>
        <w:rPr>
          <w:rStyle w:val="Numatytasispastraiposriftas1"/>
          <w:rFonts w:ascii="Times New Roman" w:hAnsi="Times New Roman"/>
          <w:sz w:val="24"/>
          <w:szCs w:val="24"/>
        </w:rPr>
        <w:t xml:space="preserve"> Atidėjiniai.</w:t>
      </w:r>
    </w:p>
    <w:p w:rsidR="002E640B" w:rsidRDefault="00A5483C">
      <w:pPr>
        <w:spacing w:line="360" w:lineRule="auto"/>
      </w:pPr>
      <w:r>
        <w:rPr>
          <w:rStyle w:val="Numatytasispastraiposriftas1"/>
          <w:rFonts w:ascii="Times New Roman" w:hAnsi="Times New Roman"/>
          <w:sz w:val="24"/>
          <w:szCs w:val="24"/>
        </w:rPr>
        <w:t xml:space="preserve">     </w:t>
      </w:r>
      <w:r>
        <w:rPr>
          <w:rFonts w:ascii="Times New Roman" w:hAnsi="Times New Roman"/>
          <w:sz w:val="24"/>
          <w:szCs w:val="24"/>
        </w:rPr>
        <w:t>Atidėjiniai pagal jų paskirtį ir panaudojimo laiką pateikti lentelėse „Atidėjiniai pagal jų paskirtį“ ir „Atidėjiniai pagal jų panaudojimo laiką“  (P15).</w:t>
      </w:r>
    </w:p>
    <w:p w:rsidR="002E640B" w:rsidRDefault="00A5483C">
      <w:pPr>
        <w:pStyle w:val="prastasis1"/>
        <w:numPr>
          <w:ilvl w:val="0"/>
          <w:numId w:val="27"/>
        </w:numPr>
        <w:tabs>
          <w:tab w:val="left" w:pos="284"/>
          <w:tab w:val="left" w:pos="426"/>
          <w:tab w:val="left" w:pos="851"/>
          <w:tab w:val="left" w:pos="1134"/>
        </w:tabs>
        <w:suppressAutoHyphens w:val="0"/>
        <w:autoSpaceDE w:val="0"/>
        <w:spacing w:before="120" w:after="120" w:line="360" w:lineRule="auto"/>
        <w:ind w:left="0" w:firstLine="0"/>
        <w:jc w:val="both"/>
        <w:textAlignment w:val="auto"/>
      </w:pPr>
      <w:r>
        <w:rPr>
          <w:rStyle w:val="Numatytasispastraiposriftas1"/>
          <w:rFonts w:ascii="Times New Roman" w:hAnsi="Times New Roman"/>
          <w:b/>
          <w:sz w:val="24"/>
          <w:szCs w:val="24"/>
        </w:rPr>
        <w:t xml:space="preserve">Pastaba Nr. P17. </w:t>
      </w:r>
      <w:r>
        <w:rPr>
          <w:rStyle w:val="Numatytasispastraiposriftas1"/>
          <w:rFonts w:ascii="Times New Roman" w:hAnsi="Times New Roman"/>
          <w:sz w:val="24"/>
          <w:szCs w:val="24"/>
        </w:rPr>
        <w:t xml:space="preserve">Trumpalaikiai įsipareigojimai: </w:t>
      </w:r>
    </w:p>
    <w:p w:rsidR="002E640B" w:rsidRDefault="00A5483C">
      <w:pPr>
        <w:pStyle w:val="prastasis1"/>
        <w:tabs>
          <w:tab w:val="left" w:pos="284"/>
          <w:tab w:val="left" w:pos="426"/>
          <w:tab w:val="left" w:pos="567"/>
          <w:tab w:val="left" w:pos="1134"/>
        </w:tabs>
        <w:suppressAutoHyphens w:val="0"/>
        <w:autoSpaceDE w:val="0"/>
        <w:spacing w:before="120" w:after="120" w:line="360" w:lineRule="auto"/>
        <w:jc w:val="both"/>
        <w:textAlignment w:val="auto"/>
      </w:pPr>
      <w:r>
        <w:rPr>
          <w:rStyle w:val="Numatytasispastraiposriftas1"/>
          <w:rFonts w:ascii="Times New Roman" w:hAnsi="Times New Roman"/>
          <w:bCs/>
          <w:sz w:val="24"/>
          <w:szCs w:val="24"/>
        </w:rPr>
        <w:tab/>
        <w:t>Informacija pateikta lentelėje „Informacija apie kai kurias trumpalaikes mokėtinas sumas (P17)</w:t>
      </w:r>
    </w:p>
    <w:p w:rsidR="002E640B" w:rsidRDefault="00A5483C">
      <w:pPr>
        <w:pStyle w:val="prastasis1"/>
        <w:numPr>
          <w:ilvl w:val="0"/>
          <w:numId w:val="26"/>
        </w:numPr>
        <w:tabs>
          <w:tab w:val="left" w:pos="-11956"/>
          <w:tab w:val="left" w:pos="-11814"/>
          <w:tab w:val="left" w:pos="-11389"/>
          <w:tab w:val="left" w:pos="-11106"/>
        </w:tabs>
        <w:suppressAutoHyphens w:val="0"/>
        <w:autoSpaceDE w:val="0"/>
        <w:spacing w:after="0" w:line="360" w:lineRule="auto"/>
        <w:jc w:val="both"/>
        <w:textAlignment w:val="auto"/>
      </w:pPr>
      <w:r>
        <w:rPr>
          <w:rStyle w:val="Numatytasispastraiposriftas1"/>
          <w:rFonts w:ascii="Times New Roman" w:hAnsi="Times New Roman"/>
          <w:sz w:val="24"/>
          <w:szCs w:val="24"/>
        </w:rPr>
        <w:t xml:space="preserve">Įsiskolinimą tiekėjams ataskaitinio laikotarpio pabaigoje sudaro </w:t>
      </w:r>
      <w:r w:rsidR="00870A9F">
        <w:rPr>
          <w:rStyle w:val="Numatytasispastraiposriftas1"/>
          <w:rFonts w:ascii="Times New Roman" w:hAnsi="Times New Roman"/>
          <w:sz w:val="24"/>
          <w:szCs w:val="24"/>
        </w:rPr>
        <w:t>44253,17</w:t>
      </w:r>
      <w:r>
        <w:rPr>
          <w:rStyle w:val="Numatytasispastraiposriftas1"/>
          <w:rFonts w:ascii="Times New Roman" w:hAnsi="Times New Roman"/>
          <w:b/>
          <w:sz w:val="24"/>
          <w:szCs w:val="24"/>
        </w:rPr>
        <w:t xml:space="preserve"> </w:t>
      </w:r>
      <w:r>
        <w:rPr>
          <w:rStyle w:val="Numatytasispastraiposriftas1"/>
          <w:rFonts w:ascii="Times New Roman" w:hAnsi="Times New Roman"/>
          <w:bCs/>
          <w:sz w:val="24"/>
          <w:szCs w:val="24"/>
        </w:rPr>
        <w:t>Eur</w:t>
      </w:r>
      <w:r>
        <w:rPr>
          <w:rStyle w:val="Numatytasispastraiposriftas1"/>
          <w:rFonts w:ascii="Times New Roman" w:hAnsi="Times New Roman"/>
          <w:sz w:val="24"/>
          <w:szCs w:val="24"/>
        </w:rPr>
        <w:t xml:space="preserve">: </w:t>
      </w:r>
    </w:p>
    <w:tbl>
      <w:tblPr>
        <w:tblW w:w="5000" w:type="pct"/>
        <w:tblCellMar>
          <w:left w:w="10" w:type="dxa"/>
          <w:right w:w="10" w:type="dxa"/>
        </w:tblCellMar>
        <w:tblLook w:val="0000" w:firstRow="0" w:lastRow="0" w:firstColumn="0" w:lastColumn="0" w:noHBand="0" w:noVBand="0"/>
      </w:tblPr>
      <w:tblGrid>
        <w:gridCol w:w="716"/>
        <w:gridCol w:w="5952"/>
        <w:gridCol w:w="3329"/>
      </w:tblGrid>
      <w:tr w:rsidR="002E640B">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Eil. Nr.</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 xml:space="preserve">Tiekėjai </w:t>
            </w:r>
          </w:p>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(5 didžiausi)</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pPr>
            <w:r>
              <w:rPr>
                <w:rStyle w:val="Numatytasispastraiposriftas1"/>
                <w:rFonts w:ascii="Times New Roman" w:hAnsi="Times New Roman"/>
                <w:bCs/>
                <w:sz w:val="24"/>
                <w:szCs w:val="24"/>
              </w:rPr>
              <w:t>Suma (Eur)</w:t>
            </w:r>
          </w:p>
        </w:tc>
      </w:tr>
      <w:tr w:rsidR="002E640B">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1.</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8648CB">
            <w:pPr>
              <w:pStyle w:val="prastasis1"/>
              <w:shd w:val="clear" w:color="auto" w:fill="FFFFFF"/>
              <w:tabs>
                <w:tab w:val="left" w:pos="0"/>
              </w:tabs>
              <w:spacing w:after="0"/>
              <w:rPr>
                <w:rFonts w:ascii="Times New Roman" w:hAnsi="Times New Roman"/>
                <w:sz w:val="24"/>
                <w:szCs w:val="24"/>
              </w:rPr>
            </w:pPr>
            <w:r>
              <w:rPr>
                <w:rFonts w:ascii="Times New Roman" w:hAnsi="Times New Roman"/>
                <w:sz w:val="24"/>
                <w:szCs w:val="24"/>
              </w:rPr>
              <w:t>Energijos skirstymo operatorius , AB</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44029D" w:rsidP="0044029D">
            <w:pPr>
              <w:pStyle w:val="prastasis1"/>
              <w:shd w:val="clear" w:color="auto" w:fill="FFFFFF"/>
              <w:tabs>
                <w:tab w:val="left" w:pos="0"/>
              </w:tabs>
              <w:spacing w:after="0"/>
              <w:jc w:val="center"/>
            </w:pPr>
            <w:r>
              <w:t>251,12</w:t>
            </w:r>
          </w:p>
        </w:tc>
      </w:tr>
      <w:tr w:rsidR="002E640B">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2.</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8648CB">
            <w:pPr>
              <w:pStyle w:val="prastasis1"/>
              <w:shd w:val="clear" w:color="auto" w:fill="FFFFFF"/>
              <w:tabs>
                <w:tab w:val="left" w:pos="0"/>
              </w:tabs>
              <w:spacing w:after="0"/>
              <w:rPr>
                <w:rFonts w:ascii="Times New Roman" w:hAnsi="Times New Roman"/>
                <w:sz w:val="24"/>
                <w:szCs w:val="24"/>
              </w:rPr>
            </w:pPr>
            <w:r>
              <w:rPr>
                <w:rFonts w:ascii="Times New Roman" w:hAnsi="Times New Roman"/>
                <w:sz w:val="24"/>
                <w:szCs w:val="24"/>
              </w:rPr>
              <w:t>Ignitis , UAB</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44029D" w:rsidP="0044029D">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5544,95</w:t>
            </w:r>
          </w:p>
        </w:tc>
      </w:tr>
      <w:tr w:rsidR="002E640B">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3.</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44029D" w:rsidP="0044029D">
            <w:pPr>
              <w:pStyle w:val="prastasis1"/>
              <w:shd w:val="clear" w:color="auto" w:fill="FFFFFF"/>
              <w:tabs>
                <w:tab w:val="left" w:pos="0"/>
              </w:tabs>
              <w:spacing w:after="0"/>
              <w:rPr>
                <w:rFonts w:ascii="Times New Roman" w:hAnsi="Times New Roman"/>
                <w:sz w:val="24"/>
                <w:szCs w:val="24"/>
              </w:rPr>
            </w:pPr>
            <w:r>
              <w:rPr>
                <w:rFonts w:ascii="Times New Roman" w:hAnsi="Times New Roman"/>
                <w:sz w:val="24"/>
                <w:szCs w:val="24"/>
              </w:rPr>
              <w:t>Ekoenergas,UAB</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1D4B9B" w:rsidP="001D4B9B">
            <w:pPr>
              <w:pStyle w:val="prastasis1"/>
              <w:shd w:val="clear" w:color="auto" w:fill="FFFFFF"/>
              <w:tabs>
                <w:tab w:val="left" w:pos="0"/>
              </w:tabs>
              <w:spacing w:after="0"/>
              <w:jc w:val="center"/>
              <w:rPr>
                <w:rFonts w:ascii="Times New Roman" w:hAnsi="Times New Roman"/>
                <w:sz w:val="24"/>
                <w:szCs w:val="24"/>
                <w:lang w:val="en-US"/>
              </w:rPr>
            </w:pPr>
            <w:r>
              <w:rPr>
                <w:rFonts w:ascii="Times New Roman" w:hAnsi="Times New Roman"/>
                <w:sz w:val="24"/>
                <w:szCs w:val="24"/>
                <w:lang w:val="en-US"/>
              </w:rPr>
              <w:t>37773,35</w:t>
            </w:r>
          </w:p>
        </w:tc>
      </w:tr>
      <w:tr w:rsidR="002E640B">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4.</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1D4B9B" w:rsidP="001D4B9B">
            <w:pPr>
              <w:pStyle w:val="prastasis1"/>
              <w:shd w:val="clear" w:color="auto" w:fill="FFFFFF"/>
              <w:tabs>
                <w:tab w:val="left" w:pos="0"/>
              </w:tabs>
              <w:spacing w:after="0"/>
              <w:rPr>
                <w:rFonts w:ascii="Times New Roman" w:hAnsi="Times New Roman"/>
                <w:sz w:val="24"/>
                <w:szCs w:val="24"/>
              </w:rPr>
            </w:pPr>
            <w:r>
              <w:rPr>
                <w:rFonts w:ascii="Times New Roman" w:hAnsi="Times New Roman"/>
                <w:sz w:val="24"/>
                <w:szCs w:val="24"/>
              </w:rPr>
              <w:t>Kauno švara, UAB</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1D4B9B" w:rsidP="001D4B9B">
            <w:pPr>
              <w:pStyle w:val="prastasis1"/>
              <w:shd w:val="clear" w:color="auto" w:fill="FFFFFF"/>
              <w:tabs>
                <w:tab w:val="left" w:pos="0"/>
              </w:tabs>
              <w:spacing w:after="0"/>
              <w:jc w:val="center"/>
              <w:rPr>
                <w:rFonts w:ascii="Times New Roman" w:hAnsi="Times New Roman"/>
                <w:sz w:val="24"/>
                <w:szCs w:val="24"/>
                <w:lang w:val="en-US"/>
              </w:rPr>
            </w:pPr>
            <w:r>
              <w:rPr>
                <w:rFonts w:ascii="Times New Roman" w:hAnsi="Times New Roman"/>
                <w:sz w:val="24"/>
                <w:szCs w:val="24"/>
                <w:lang w:val="en-US"/>
              </w:rPr>
              <w:t>273,28</w:t>
            </w:r>
          </w:p>
        </w:tc>
      </w:tr>
      <w:tr w:rsidR="002E640B">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5.</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7ED4">
            <w:pPr>
              <w:pStyle w:val="prastasis1"/>
              <w:shd w:val="clear" w:color="auto" w:fill="FFFFFF"/>
              <w:tabs>
                <w:tab w:val="left" w:pos="0"/>
              </w:tabs>
              <w:spacing w:after="0"/>
              <w:rPr>
                <w:rFonts w:ascii="Times New Roman" w:hAnsi="Times New Roman"/>
                <w:sz w:val="24"/>
                <w:szCs w:val="24"/>
              </w:rPr>
            </w:pPr>
            <w:r>
              <w:rPr>
                <w:rFonts w:ascii="Times New Roman" w:hAnsi="Times New Roman"/>
                <w:sz w:val="24"/>
                <w:szCs w:val="24"/>
              </w:rPr>
              <w:t>Lietuvos paštas , AB</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4B12D0" w:rsidP="000A795F">
            <w:pPr>
              <w:pStyle w:val="prastasis1"/>
              <w:shd w:val="clear" w:color="auto" w:fill="FFFFFF"/>
              <w:tabs>
                <w:tab w:val="left" w:pos="0"/>
              </w:tabs>
              <w:spacing w:after="0"/>
              <w:jc w:val="center"/>
              <w:rPr>
                <w:rFonts w:ascii="Times New Roman" w:hAnsi="Times New Roman"/>
                <w:sz w:val="24"/>
                <w:szCs w:val="24"/>
                <w:lang w:val="en-US"/>
              </w:rPr>
            </w:pPr>
            <w:r>
              <w:rPr>
                <w:rFonts w:ascii="Times New Roman" w:hAnsi="Times New Roman"/>
                <w:sz w:val="24"/>
                <w:szCs w:val="24"/>
                <w:lang w:val="en-US"/>
              </w:rPr>
              <w:t>27,5</w:t>
            </w:r>
          </w:p>
        </w:tc>
      </w:tr>
      <w:tr w:rsidR="000A795F">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795F" w:rsidRDefault="000A795F">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6.</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795F" w:rsidRDefault="004B12D0" w:rsidP="004B12D0">
            <w:pPr>
              <w:pStyle w:val="prastasis1"/>
              <w:shd w:val="clear" w:color="auto" w:fill="FFFFFF"/>
              <w:tabs>
                <w:tab w:val="left" w:pos="0"/>
              </w:tabs>
              <w:spacing w:after="0"/>
              <w:rPr>
                <w:rFonts w:ascii="Times New Roman" w:hAnsi="Times New Roman"/>
                <w:sz w:val="24"/>
                <w:szCs w:val="24"/>
              </w:rPr>
            </w:pPr>
            <w:r>
              <w:rPr>
                <w:rFonts w:ascii="Times New Roman" w:hAnsi="Times New Roman"/>
                <w:sz w:val="24"/>
                <w:szCs w:val="24"/>
              </w:rPr>
              <w:t>LEXIN auditas, UAB</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795F" w:rsidRDefault="004B12D0" w:rsidP="000A795F">
            <w:pPr>
              <w:pStyle w:val="prastasis1"/>
              <w:shd w:val="clear" w:color="auto" w:fill="FFFFFF"/>
              <w:tabs>
                <w:tab w:val="left" w:pos="0"/>
              </w:tabs>
              <w:spacing w:after="0"/>
              <w:jc w:val="center"/>
              <w:rPr>
                <w:rFonts w:ascii="Times New Roman" w:hAnsi="Times New Roman"/>
                <w:sz w:val="24"/>
                <w:szCs w:val="24"/>
                <w:lang w:val="en-US"/>
              </w:rPr>
            </w:pPr>
            <w:r>
              <w:rPr>
                <w:rFonts w:ascii="Times New Roman" w:hAnsi="Times New Roman"/>
                <w:sz w:val="24"/>
                <w:szCs w:val="24"/>
                <w:lang w:val="en-US"/>
              </w:rPr>
              <w:t>301,14</w:t>
            </w:r>
          </w:p>
        </w:tc>
      </w:tr>
      <w:tr w:rsidR="000A795F">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795F" w:rsidRDefault="000A795F">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7.</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795F" w:rsidRDefault="004B12D0">
            <w:pPr>
              <w:pStyle w:val="prastasis1"/>
              <w:shd w:val="clear" w:color="auto" w:fill="FFFFFF"/>
              <w:tabs>
                <w:tab w:val="left" w:pos="0"/>
              </w:tabs>
              <w:spacing w:after="0"/>
              <w:rPr>
                <w:rFonts w:ascii="Times New Roman" w:hAnsi="Times New Roman"/>
                <w:sz w:val="24"/>
                <w:szCs w:val="24"/>
              </w:rPr>
            </w:pPr>
            <w:r>
              <w:rPr>
                <w:rFonts w:ascii="Times New Roman" w:hAnsi="Times New Roman"/>
                <w:sz w:val="24"/>
                <w:szCs w:val="24"/>
              </w:rPr>
              <w:t>Eurocashi ,UAB</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795F" w:rsidRDefault="004B12D0" w:rsidP="000A795F">
            <w:pPr>
              <w:pStyle w:val="prastasis1"/>
              <w:shd w:val="clear" w:color="auto" w:fill="FFFFFF"/>
              <w:tabs>
                <w:tab w:val="left" w:pos="0"/>
              </w:tabs>
              <w:spacing w:after="0"/>
              <w:jc w:val="center"/>
              <w:rPr>
                <w:rFonts w:ascii="Times New Roman" w:hAnsi="Times New Roman"/>
                <w:sz w:val="24"/>
                <w:szCs w:val="24"/>
                <w:lang w:val="en-US"/>
              </w:rPr>
            </w:pPr>
            <w:r>
              <w:rPr>
                <w:rFonts w:ascii="Times New Roman" w:hAnsi="Times New Roman"/>
                <w:sz w:val="24"/>
                <w:szCs w:val="24"/>
                <w:lang w:val="en-US"/>
              </w:rPr>
              <w:t>16,99</w:t>
            </w:r>
          </w:p>
        </w:tc>
      </w:tr>
      <w:tr w:rsidR="000A795F">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795F" w:rsidRDefault="000A795F">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8.</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795F" w:rsidRDefault="0033447A" w:rsidP="0033447A">
            <w:pPr>
              <w:pStyle w:val="prastasis1"/>
              <w:shd w:val="clear" w:color="auto" w:fill="FFFFFF"/>
              <w:tabs>
                <w:tab w:val="left" w:pos="0"/>
              </w:tabs>
              <w:spacing w:after="0"/>
              <w:rPr>
                <w:rFonts w:ascii="Times New Roman" w:hAnsi="Times New Roman"/>
                <w:sz w:val="24"/>
                <w:szCs w:val="24"/>
              </w:rPr>
            </w:pPr>
            <w:r>
              <w:rPr>
                <w:rFonts w:ascii="Times New Roman" w:hAnsi="Times New Roman"/>
                <w:sz w:val="24"/>
                <w:szCs w:val="24"/>
              </w:rPr>
              <w:t>Kauno vandenys , UAB</w:t>
            </w:r>
            <w:r w:rsidR="000A795F">
              <w:rPr>
                <w:rFonts w:ascii="Times New Roman" w:hAnsi="Times New Roman"/>
                <w:sz w:val="24"/>
                <w:szCs w:val="24"/>
              </w:rPr>
              <w:t xml:space="preserve"> </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795F" w:rsidRDefault="0033447A" w:rsidP="0033447A">
            <w:pPr>
              <w:pStyle w:val="prastasis1"/>
              <w:shd w:val="clear" w:color="auto" w:fill="FFFFFF"/>
              <w:tabs>
                <w:tab w:val="left" w:pos="0"/>
              </w:tabs>
              <w:spacing w:after="0"/>
              <w:jc w:val="center"/>
              <w:rPr>
                <w:rFonts w:ascii="Times New Roman" w:hAnsi="Times New Roman"/>
                <w:sz w:val="24"/>
                <w:szCs w:val="24"/>
                <w:lang w:val="en-US"/>
              </w:rPr>
            </w:pPr>
            <w:r>
              <w:rPr>
                <w:rFonts w:ascii="Times New Roman" w:hAnsi="Times New Roman"/>
                <w:sz w:val="24"/>
                <w:szCs w:val="24"/>
                <w:lang w:val="en-US"/>
              </w:rPr>
              <w:t>64,35</w:t>
            </w:r>
          </w:p>
        </w:tc>
      </w:tr>
    </w:tbl>
    <w:p w:rsidR="002E640B" w:rsidRDefault="00A5483C">
      <w:pPr>
        <w:pStyle w:val="Pagrindinistekstas1"/>
        <w:numPr>
          <w:ilvl w:val="0"/>
          <w:numId w:val="26"/>
        </w:numPr>
        <w:shd w:val="clear" w:color="auto" w:fill="FFFFFF"/>
        <w:tabs>
          <w:tab w:val="left" w:pos="709"/>
        </w:tabs>
        <w:spacing w:before="120" w:after="120"/>
        <w:ind w:left="0" w:firstLine="357"/>
        <w:jc w:val="both"/>
      </w:pPr>
      <w:r>
        <w:rPr>
          <w:rStyle w:val="Numatytasispastraiposriftas1"/>
          <w:szCs w:val="24"/>
        </w:rPr>
        <w:t xml:space="preserve">Su darbo santykiais susiję įsipareigojimai. Su darbo santykiais susijusieji įsipareigojimai sudaro </w:t>
      </w:r>
      <w:r w:rsidR="007C5CE3">
        <w:rPr>
          <w:rStyle w:val="Numatytasispastraiposriftas1"/>
          <w:szCs w:val="24"/>
        </w:rPr>
        <w:t xml:space="preserve">0,00 </w:t>
      </w:r>
      <w:r w:rsidR="001F3B20">
        <w:rPr>
          <w:rStyle w:val="Numatytasispastraiposriftas1"/>
          <w:szCs w:val="24"/>
        </w:rPr>
        <w:t xml:space="preserve"> </w:t>
      </w:r>
      <w:r>
        <w:rPr>
          <w:rStyle w:val="Numatytasispastraiposriftas1"/>
          <w:bCs/>
          <w:szCs w:val="24"/>
        </w:rPr>
        <w:t>Eur:</w:t>
      </w:r>
    </w:p>
    <w:tbl>
      <w:tblPr>
        <w:tblW w:w="5000" w:type="pct"/>
        <w:tblCellMar>
          <w:left w:w="10" w:type="dxa"/>
          <w:right w:w="10" w:type="dxa"/>
        </w:tblCellMar>
        <w:tblLook w:val="0000" w:firstRow="0" w:lastRow="0" w:firstColumn="0" w:lastColumn="0" w:noHBand="0" w:noVBand="0"/>
      </w:tblPr>
      <w:tblGrid>
        <w:gridCol w:w="720"/>
        <w:gridCol w:w="5912"/>
        <w:gridCol w:w="3365"/>
      </w:tblGrid>
      <w:tr w:rsidR="002E640B">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Eil. </w:t>
            </w:r>
          </w:p>
          <w:p w:rsidR="002E640B" w:rsidRDefault="00A5483C">
            <w:pPr>
              <w:pStyle w:val="prastasis1"/>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Nr.</w:t>
            </w: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Su darbo santykiais susiję įsipareigojimai</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line="240" w:lineRule="auto"/>
              <w:jc w:val="center"/>
            </w:pPr>
            <w:r>
              <w:rPr>
                <w:rStyle w:val="Numatytasispastraiposriftas1"/>
                <w:rFonts w:ascii="Times New Roman" w:hAnsi="Times New Roman"/>
                <w:bCs/>
                <w:sz w:val="24"/>
                <w:szCs w:val="24"/>
              </w:rPr>
              <w:t>Suma (Eur)</w:t>
            </w:r>
          </w:p>
        </w:tc>
      </w:tr>
      <w:tr w:rsidR="002E640B">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Mokėtinas darbo užmokestis</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1"/>
              <w:shd w:val="clear" w:color="auto" w:fill="FFFFFF"/>
              <w:tabs>
                <w:tab w:val="left" w:pos="0"/>
              </w:tabs>
              <w:spacing w:after="0" w:line="240" w:lineRule="auto"/>
              <w:jc w:val="center"/>
              <w:rPr>
                <w:rFonts w:ascii="Times New Roman" w:eastAsia="Times New Roman" w:hAnsi="Times New Roman"/>
                <w:bCs/>
                <w:sz w:val="24"/>
                <w:szCs w:val="24"/>
              </w:rPr>
            </w:pPr>
          </w:p>
        </w:tc>
      </w:tr>
      <w:tr w:rsidR="002E640B">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w:t>
            </w: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Mokėtinos socialinio draudimo įmokos</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1"/>
              <w:shd w:val="clear" w:color="auto" w:fill="FFFFFF"/>
              <w:tabs>
                <w:tab w:val="left" w:pos="0"/>
              </w:tabs>
              <w:spacing w:after="0" w:line="240" w:lineRule="auto"/>
              <w:jc w:val="center"/>
              <w:rPr>
                <w:rFonts w:ascii="Times New Roman" w:eastAsia="Times New Roman" w:hAnsi="Times New Roman"/>
                <w:bCs/>
                <w:sz w:val="24"/>
                <w:szCs w:val="24"/>
              </w:rPr>
            </w:pPr>
          </w:p>
        </w:tc>
      </w:tr>
      <w:tr w:rsidR="002E640B">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3.</w:t>
            </w: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Mokėtinas gyventojų pajamų mokestis</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1"/>
              <w:shd w:val="clear" w:color="auto" w:fill="FFFFFF"/>
              <w:tabs>
                <w:tab w:val="left" w:pos="0"/>
              </w:tabs>
              <w:spacing w:after="0" w:line="240" w:lineRule="auto"/>
              <w:jc w:val="center"/>
              <w:rPr>
                <w:rFonts w:ascii="Times New Roman" w:eastAsia="Times New Roman" w:hAnsi="Times New Roman"/>
                <w:bCs/>
                <w:sz w:val="24"/>
                <w:szCs w:val="24"/>
              </w:rPr>
            </w:pPr>
          </w:p>
        </w:tc>
      </w:tr>
      <w:tr w:rsidR="002E640B">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4.</w:t>
            </w: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Mokėtinos darbdavio socialinio draudimo įmokos</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1"/>
              <w:shd w:val="clear" w:color="auto" w:fill="FFFFFF"/>
              <w:tabs>
                <w:tab w:val="left" w:pos="0"/>
              </w:tabs>
              <w:spacing w:after="0" w:line="240" w:lineRule="auto"/>
              <w:jc w:val="center"/>
              <w:rPr>
                <w:rFonts w:ascii="Times New Roman" w:eastAsia="Times New Roman" w:hAnsi="Times New Roman"/>
                <w:bCs/>
                <w:sz w:val="24"/>
                <w:szCs w:val="24"/>
              </w:rPr>
            </w:pPr>
          </w:p>
        </w:tc>
      </w:tr>
      <w:tr w:rsidR="002E640B">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5.</w:t>
            </w: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Kitos su darbo santykiais susijusios sumos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1"/>
              <w:shd w:val="clear" w:color="auto" w:fill="FFFFFF"/>
              <w:tabs>
                <w:tab w:val="left" w:pos="0"/>
              </w:tabs>
              <w:spacing w:after="0" w:line="240" w:lineRule="auto"/>
              <w:jc w:val="center"/>
              <w:rPr>
                <w:rFonts w:ascii="Times New Roman" w:eastAsia="Times New Roman" w:hAnsi="Times New Roman"/>
                <w:bCs/>
                <w:sz w:val="24"/>
                <w:szCs w:val="24"/>
              </w:rPr>
            </w:pPr>
          </w:p>
        </w:tc>
      </w:tr>
    </w:tbl>
    <w:p w:rsidR="002E640B" w:rsidRDefault="00A5483C">
      <w:pPr>
        <w:pStyle w:val="Pagrindinistekstas1"/>
        <w:numPr>
          <w:ilvl w:val="0"/>
          <w:numId w:val="26"/>
        </w:numPr>
        <w:shd w:val="clear" w:color="auto" w:fill="FFFFFF"/>
        <w:spacing w:before="120" w:after="120"/>
        <w:ind w:left="714" w:hanging="357"/>
        <w:jc w:val="both"/>
        <w:rPr>
          <w:szCs w:val="24"/>
        </w:rPr>
      </w:pPr>
      <w:r>
        <w:rPr>
          <w:szCs w:val="24"/>
        </w:rPr>
        <w:t xml:space="preserve">Sukauptos mokėtinos sumos </w:t>
      </w:r>
      <w:r w:rsidR="00726184">
        <w:rPr>
          <w:szCs w:val="24"/>
        </w:rPr>
        <w:t>94923,31</w:t>
      </w:r>
      <w:r w:rsidR="004D732B">
        <w:rPr>
          <w:szCs w:val="24"/>
        </w:rPr>
        <w:t xml:space="preserve"> </w:t>
      </w:r>
      <w:r>
        <w:rPr>
          <w:szCs w:val="24"/>
        </w:rPr>
        <w:t>Eur</w:t>
      </w:r>
      <w:r w:rsidR="004D732B">
        <w:rPr>
          <w:szCs w:val="24"/>
        </w:rPr>
        <w:t xml:space="preserve"> </w:t>
      </w:r>
      <w:r>
        <w:rPr>
          <w:szCs w:val="24"/>
        </w:rPr>
        <w:t xml:space="preserve">. </w:t>
      </w:r>
    </w:p>
    <w:tbl>
      <w:tblPr>
        <w:tblW w:w="9776" w:type="dxa"/>
        <w:tblCellMar>
          <w:left w:w="10" w:type="dxa"/>
          <w:right w:w="10" w:type="dxa"/>
        </w:tblCellMar>
        <w:tblLook w:val="0000" w:firstRow="0" w:lastRow="0" w:firstColumn="0" w:lastColumn="0" w:noHBand="0" w:noVBand="0"/>
      </w:tblPr>
      <w:tblGrid>
        <w:gridCol w:w="704"/>
        <w:gridCol w:w="5812"/>
        <w:gridCol w:w="3260"/>
      </w:tblGrid>
      <w:tr w:rsidR="002E640B">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E640B" w:rsidRDefault="00A5483C">
            <w:pPr>
              <w:pStyle w:val="Pagrindinistekstas1"/>
              <w:shd w:val="clear" w:color="auto" w:fill="FFFFFF"/>
              <w:spacing w:line="240" w:lineRule="auto"/>
              <w:ind w:firstLine="0"/>
              <w:jc w:val="center"/>
              <w:rPr>
                <w:bCs/>
                <w:szCs w:val="24"/>
              </w:rPr>
            </w:pPr>
            <w:r>
              <w:rPr>
                <w:bCs/>
                <w:szCs w:val="24"/>
              </w:rPr>
              <w:t xml:space="preserve">Eil. </w:t>
            </w:r>
          </w:p>
          <w:p w:rsidR="002E640B" w:rsidRDefault="00A5483C">
            <w:pPr>
              <w:pStyle w:val="Pagrindinistekstas1"/>
              <w:shd w:val="clear" w:color="auto" w:fill="FFFFFF"/>
              <w:spacing w:line="240" w:lineRule="auto"/>
              <w:ind w:firstLine="0"/>
              <w:jc w:val="center"/>
              <w:rPr>
                <w:bCs/>
                <w:szCs w:val="24"/>
              </w:rPr>
            </w:pPr>
            <w:r>
              <w:rPr>
                <w:bCs/>
                <w:szCs w:val="24"/>
              </w:rPr>
              <w:t>Nr.</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E640B" w:rsidRDefault="00A5483C">
            <w:pPr>
              <w:pStyle w:val="Pagrindinistekstas1"/>
              <w:shd w:val="clear" w:color="auto" w:fill="FFFFFF"/>
              <w:spacing w:line="240" w:lineRule="auto"/>
              <w:rPr>
                <w:bCs/>
                <w:szCs w:val="24"/>
              </w:rPr>
            </w:pPr>
            <w:r>
              <w:rPr>
                <w:bCs/>
                <w:szCs w:val="24"/>
              </w:rPr>
              <w:t>Sukauptos mokėtinos sumos</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E640B" w:rsidRDefault="00A5483C">
            <w:pPr>
              <w:pStyle w:val="Pagrindinistekstas1"/>
              <w:shd w:val="clear" w:color="auto" w:fill="FFFFFF"/>
              <w:spacing w:line="240" w:lineRule="auto"/>
              <w:ind w:firstLine="0"/>
              <w:jc w:val="center"/>
              <w:rPr>
                <w:bCs/>
                <w:szCs w:val="24"/>
              </w:rPr>
            </w:pPr>
            <w:r>
              <w:rPr>
                <w:bCs/>
                <w:szCs w:val="24"/>
              </w:rPr>
              <w:t>Suma (Eur)</w:t>
            </w:r>
          </w:p>
        </w:tc>
      </w:tr>
      <w:tr w:rsidR="002E640B">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E640B" w:rsidRDefault="00A5483C">
            <w:pPr>
              <w:pStyle w:val="Pagrindinistekstas1"/>
              <w:shd w:val="clear" w:color="auto" w:fill="FFFFFF"/>
              <w:spacing w:line="240" w:lineRule="auto"/>
              <w:ind w:firstLine="0"/>
              <w:jc w:val="center"/>
              <w:rPr>
                <w:szCs w:val="24"/>
              </w:rPr>
            </w:pPr>
            <w:r>
              <w:rPr>
                <w:szCs w:val="24"/>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E640B" w:rsidRDefault="00A5483C">
            <w:pPr>
              <w:pStyle w:val="Pagrindinistekstas1"/>
              <w:shd w:val="clear" w:color="auto" w:fill="FFFFFF"/>
              <w:spacing w:line="240" w:lineRule="auto"/>
              <w:ind w:firstLine="0"/>
              <w:rPr>
                <w:szCs w:val="24"/>
              </w:rPr>
            </w:pPr>
            <w:r>
              <w:rPr>
                <w:szCs w:val="24"/>
              </w:rPr>
              <w:t>Sukauptos atostogų sąnaudos</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E640B" w:rsidRDefault="004815EB" w:rsidP="004815EB">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93381,66</w:t>
            </w:r>
          </w:p>
        </w:tc>
      </w:tr>
      <w:tr w:rsidR="002E640B">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E640B" w:rsidRDefault="00A5483C">
            <w:pPr>
              <w:pStyle w:val="Pagrindinistekstas1"/>
              <w:shd w:val="clear" w:color="auto" w:fill="FFFFFF"/>
              <w:spacing w:line="240" w:lineRule="auto"/>
              <w:ind w:firstLine="0"/>
              <w:jc w:val="center"/>
              <w:rPr>
                <w:szCs w:val="24"/>
              </w:rPr>
            </w:pPr>
            <w:r>
              <w:rPr>
                <w:szCs w:val="24"/>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E640B" w:rsidRDefault="00A5483C">
            <w:pPr>
              <w:pStyle w:val="Pagrindinistekstas1"/>
              <w:shd w:val="clear" w:color="auto" w:fill="FFFFFF"/>
              <w:spacing w:line="240" w:lineRule="auto"/>
              <w:ind w:firstLine="0"/>
              <w:rPr>
                <w:szCs w:val="24"/>
              </w:rPr>
            </w:pPr>
            <w:r>
              <w:rPr>
                <w:szCs w:val="24"/>
              </w:rPr>
              <w:t>Sukauptos atostogų valstybinio socialinio draudimo įmokų sąnaudos</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E640B" w:rsidRDefault="004815EB" w:rsidP="004815EB">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1541,65</w:t>
            </w:r>
          </w:p>
        </w:tc>
      </w:tr>
    </w:tbl>
    <w:p w:rsidR="002E640B" w:rsidRDefault="00A5483C">
      <w:pPr>
        <w:pStyle w:val="Pagrindinistekstas1"/>
        <w:numPr>
          <w:ilvl w:val="0"/>
          <w:numId w:val="26"/>
        </w:numPr>
        <w:shd w:val="clear" w:color="auto" w:fill="FFFFFF"/>
        <w:spacing w:before="120" w:after="120"/>
        <w:ind w:left="714" w:hanging="357"/>
        <w:jc w:val="both"/>
      </w:pPr>
      <w:r>
        <w:rPr>
          <w:rStyle w:val="Numatytasispastraiposriftas1"/>
          <w:bCs/>
          <w:szCs w:val="24"/>
        </w:rPr>
        <w:t xml:space="preserve">Kiti trumpalaikiai įsipareigojimai </w:t>
      </w:r>
      <w:r w:rsidR="007441CD">
        <w:rPr>
          <w:rStyle w:val="Numatytasispastraiposriftas1"/>
          <w:bCs/>
          <w:szCs w:val="24"/>
        </w:rPr>
        <w:t>0,00</w:t>
      </w:r>
      <w:r>
        <w:rPr>
          <w:rStyle w:val="Numatytasispastraiposriftas1"/>
          <w:bCs/>
          <w:szCs w:val="24"/>
        </w:rPr>
        <w:t xml:space="preserve"> Eur  iš jų gauti išankstiniai apmokėjimai </w:t>
      </w:r>
      <w:r w:rsidR="007441CD">
        <w:rPr>
          <w:rStyle w:val="Numatytasispastraiposriftas1"/>
          <w:bCs/>
          <w:szCs w:val="24"/>
        </w:rPr>
        <w:t xml:space="preserve">0,00 </w:t>
      </w:r>
      <w:r>
        <w:rPr>
          <w:rStyle w:val="Numatytasispastraiposriftas1"/>
          <w:bCs/>
          <w:szCs w:val="24"/>
        </w:rPr>
        <w:t xml:space="preserve">Eur. </w:t>
      </w:r>
    </w:p>
    <w:p w:rsidR="002E640B" w:rsidRDefault="00A5483C">
      <w:pPr>
        <w:pStyle w:val="Sraopastraipa1"/>
        <w:numPr>
          <w:ilvl w:val="0"/>
          <w:numId w:val="27"/>
        </w:numPr>
        <w:shd w:val="clear" w:color="auto" w:fill="FFFFFF"/>
        <w:tabs>
          <w:tab w:val="left" w:pos="426"/>
        </w:tabs>
        <w:spacing w:after="0" w:line="360" w:lineRule="auto"/>
        <w:ind w:left="0" w:firstLine="0"/>
        <w:jc w:val="both"/>
      </w:pPr>
      <w:r>
        <w:rPr>
          <w:rStyle w:val="Numatytasispastraiposriftas1"/>
          <w:rFonts w:ascii="Times New Roman" w:hAnsi="Times New Roman"/>
          <w:b/>
          <w:sz w:val="24"/>
          <w:szCs w:val="24"/>
        </w:rPr>
        <w:t>Pastaba Nr. P21</w:t>
      </w:r>
      <w:r>
        <w:rPr>
          <w:rStyle w:val="Numatytasispastraiposriftas1"/>
          <w:rFonts w:ascii="Times New Roman" w:hAnsi="Times New Roman"/>
          <w:sz w:val="24"/>
          <w:szCs w:val="24"/>
        </w:rPr>
        <w:t xml:space="preserve">. Pagrindinės veiklos kitos pajamos ir kitos veiklos pajamos. </w:t>
      </w:r>
    </w:p>
    <w:p w:rsidR="002E640B" w:rsidRDefault="00A5483C">
      <w:pPr>
        <w:pStyle w:val="prastasis1"/>
        <w:shd w:val="clear" w:color="auto" w:fill="FFFFFF"/>
        <w:tabs>
          <w:tab w:val="left" w:pos="426"/>
        </w:tabs>
        <w:spacing w:after="0" w:line="360" w:lineRule="auto"/>
        <w:jc w:val="both"/>
        <w:rPr>
          <w:rFonts w:ascii="Times New Roman" w:hAnsi="Times New Roman"/>
          <w:sz w:val="24"/>
          <w:szCs w:val="24"/>
        </w:rPr>
      </w:pPr>
      <w:r>
        <w:rPr>
          <w:rFonts w:ascii="Times New Roman" w:hAnsi="Times New Roman"/>
          <w:sz w:val="24"/>
          <w:szCs w:val="24"/>
        </w:rPr>
        <w:tab/>
        <w:t>Informacija apie pajamas pateikta lentelėje „Pagrindinės veiklos kitos pajamos“ (P21)</w:t>
      </w:r>
    </w:p>
    <w:p w:rsidR="002E640B" w:rsidRDefault="00A5483C">
      <w:pPr>
        <w:pStyle w:val="Pagrindinistekstas1"/>
        <w:numPr>
          <w:ilvl w:val="0"/>
          <w:numId w:val="28"/>
        </w:numPr>
        <w:shd w:val="clear" w:color="auto" w:fill="FFFFFF"/>
        <w:tabs>
          <w:tab w:val="left" w:pos="426"/>
          <w:tab w:val="left" w:pos="567"/>
          <w:tab w:val="left" w:pos="993"/>
        </w:tabs>
        <w:ind w:left="426" w:hanging="426"/>
        <w:jc w:val="both"/>
      </w:pPr>
      <w:r>
        <w:rPr>
          <w:rStyle w:val="Numatytasispastraiposriftas1"/>
          <w:b/>
          <w:szCs w:val="24"/>
        </w:rPr>
        <w:t xml:space="preserve">Pastaba Nr. P02. </w:t>
      </w:r>
      <w:r>
        <w:rPr>
          <w:rStyle w:val="Numatytasispastraiposriftas1"/>
          <w:bCs/>
          <w:szCs w:val="24"/>
        </w:rPr>
        <w:t xml:space="preserve">Pagrindinės veiklos sąnaudos. </w:t>
      </w:r>
    </w:p>
    <w:p w:rsidR="002E640B" w:rsidRDefault="00A5483C">
      <w:pPr>
        <w:pStyle w:val="Pagrindinistekstas1"/>
        <w:shd w:val="clear" w:color="auto" w:fill="FFFFFF"/>
        <w:tabs>
          <w:tab w:val="left" w:pos="426"/>
          <w:tab w:val="left" w:pos="567"/>
          <w:tab w:val="left" w:pos="993"/>
        </w:tabs>
        <w:ind w:firstLine="0"/>
        <w:jc w:val="both"/>
      </w:pPr>
      <w:r>
        <w:tab/>
        <w:t>Pagrindinės veiklos sąnaudos pateiktos lentelėje „informacija pagal veiklos segmentus: Pagrindinės veikos sąnaudos“</w:t>
      </w:r>
    </w:p>
    <w:p w:rsidR="002E640B" w:rsidRDefault="00A5483C">
      <w:pPr>
        <w:pStyle w:val="Pagrindinistekstas1"/>
        <w:numPr>
          <w:ilvl w:val="0"/>
          <w:numId w:val="28"/>
        </w:numPr>
        <w:shd w:val="clear" w:color="auto" w:fill="FFFFFF"/>
        <w:tabs>
          <w:tab w:val="left" w:pos="426"/>
          <w:tab w:val="left" w:pos="993"/>
        </w:tabs>
        <w:ind w:left="0" w:firstLine="0"/>
        <w:jc w:val="both"/>
      </w:pPr>
      <w:r>
        <w:rPr>
          <w:rStyle w:val="Numatytasispastraiposriftas1"/>
          <w:b/>
          <w:szCs w:val="24"/>
        </w:rPr>
        <w:t xml:space="preserve"> Pastaba Nr. P18. </w:t>
      </w:r>
      <w:r>
        <w:rPr>
          <w:rStyle w:val="Numatytasispastraiposriftas1"/>
          <w:szCs w:val="24"/>
        </w:rPr>
        <w:t xml:space="preserve">Grynasis turtas. </w:t>
      </w:r>
    </w:p>
    <w:p w:rsidR="002E640B" w:rsidRDefault="00A5483C">
      <w:pPr>
        <w:pStyle w:val="Pagrindinistekstas1"/>
        <w:shd w:val="clear" w:color="auto" w:fill="FFFFFF"/>
        <w:tabs>
          <w:tab w:val="left" w:pos="426"/>
          <w:tab w:val="left" w:pos="993"/>
        </w:tabs>
        <w:ind w:firstLine="0"/>
        <w:jc w:val="both"/>
      </w:pPr>
      <w:r>
        <w:rPr>
          <w:rStyle w:val="Numatytasispastraiposriftas1"/>
          <w:szCs w:val="24"/>
        </w:rPr>
        <w:tab/>
        <w:t xml:space="preserve">Ataskaitinio laikotarpio pabaigai grynasis turtas sudaro </w:t>
      </w:r>
      <w:r w:rsidR="000C3A9F">
        <w:rPr>
          <w:rStyle w:val="Numatytasispastraiposriftas1"/>
          <w:szCs w:val="24"/>
        </w:rPr>
        <w:t>1707,59</w:t>
      </w:r>
      <w:r>
        <w:rPr>
          <w:rStyle w:val="Numatytasispastraiposriftas1"/>
          <w:b/>
          <w:szCs w:val="24"/>
        </w:rPr>
        <w:t xml:space="preserve"> </w:t>
      </w:r>
      <w:r>
        <w:rPr>
          <w:rStyle w:val="Numatytasispastraiposriftas1"/>
          <w:bCs/>
          <w:szCs w:val="24"/>
        </w:rPr>
        <w:t>Eur</w:t>
      </w:r>
      <w:r>
        <w:rPr>
          <w:rStyle w:val="Numatytasispastraiposriftas1"/>
          <w:szCs w:val="24"/>
        </w:rPr>
        <w:t xml:space="preserve">, tai einamų metų sukauptas  </w:t>
      </w:r>
      <w:r w:rsidR="00020F53">
        <w:rPr>
          <w:rStyle w:val="Numatytasispastraiposriftas1"/>
          <w:szCs w:val="24"/>
        </w:rPr>
        <w:t>perviršis</w:t>
      </w:r>
      <w:r>
        <w:rPr>
          <w:rStyle w:val="Numatytasispastraiposriftas1"/>
          <w:szCs w:val="24"/>
        </w:rPr>
        <w:t xml:space="preserve"> </w:t>
      </w:r>
      <w:r w:rsidR="00BE180F">
        <w:rPr>
          <w:rStyle w:val="Numatytasispastraiposriftas1"/>
          <w:szCs w:val="24"/>
        </w:rPr>
        <w:t>–</w:t>
      </w:r>
      <w:r w:rsidR="00D6373D">
        <w:rPr>
          <w:rStyle w:val="Numatytasispastraiposriftas1"/>
          <w:szCs w:val="24"/>
        </w:rPr>
        <w:t xml:space="preserve"> </w:t>
      </w:r>
      <w:r w:rsidR="000C3A9F">
        <w:rPr>
          <w:rStyle w:val="Numatytasispastraiposriftas1"/>
          <w:szCs w:val="24"/>
        </w:rPr>
        <w:t>0,00</w:t>
      </w:r>
      <w:r>
        <w:rPr>
          <w:rStyle w:val="Numatytasispastraiposriftas1"/>
          <w:szCs w:val="24"/>
        </w:rPr>
        <w:t xml:space="preserve"> </w:t>
      </w:r>
      <w:r>
        <w:rPr>
          <w:rStyle w:val="Numatytasispastraiposriftas1"/>
          <w:bCs/>
          <w:szCs w:val="24"/>
        </w:rPr>
        <w:t>Eur</w:t>
      </w:r>
      <w:r>
        <w:rPr>
          <w:rStyle w:val="Numatytasispastraiposriftas1"/>
          <w:szCs w:val="24"/>
        </w:rPr>
        <w:t xml:space="preserve"> ir ankstesnių metų sukauptas perviršis </w:t>
      </w:r>
      <w:r w:rsidR="00BE180F">
        <w:rPr>
          <w:rStyle w:val="Numatytasispastraiposriftas1"/>
          <w:szCs w:val="24"/>
        </w:rPr>
        <w:t>1707,59</w:t>
      </w:r>
      <w:r w:rsidR="00D6373D">
        <w:rPr>
          <w:rStyle w:val="Numatytasispastraiposriftas1"/>
          <w:szCs w:val="24"/>
        </w:rPr>
        <w:t xml:space="preserve"> </w:t>
      </w:r>
      <w:r>
        <w:rPr>
          <w:rStyle w:val="Numatytasispastraiposriftas1"/>
          <w:bCs/>
          <w:szCs w:val="24"/>
        </w:rPr>
        <w:t>Eur</w:t>
      </w:r>
      <w:r>
        <w:rPr>
          <w:rStyle w:val="Numatytasispastraiposriftas1"/>
          <w:szCs w:val="24"/>
        </w:rPr>
        <w:t>:</w:t>
      </w:r>
    </w:p>
    <w:p w:rsidR="002E640B" w:rsidRDefault="00A5483C">
      <w:pPr>
        <w:pStyle w:val="Pagrindinistekstas1"/>
        <w:numPr>
          <w:ilvl w:val="0"/>
          <w:numId w:val="28"/>
        </w:numPr>
        <w:shd w:val="clear" w:color="auto" w:fill="FFFFFF"/>
        <w:tabs>
          <w:tab w:val="left" w:pos="426"/>
          <w:tab w:val="left" w:pos="993"/>
        </w:tabs>
        <w:ind w:left="0" w:firstLine="0"/>
        <w:jc w:val="both"/>
      </w:pPr>
      <w:r>
        <w:rPr>
          <w:rStyle w:val="Numatytasispastraiposriftas1"/>
          <w:b/>
          <w:szCs w:val="24"/>
        </w:rPr>
        <w:t>Įstaigos gauta (ne)finansinė parama.</w:t>
      </w:r>
    </w:p>
    <w:p w:rsidR="002E640B" w:rsidRDefault="00A5483C">
      <w:pPr>
        <w:rPr>
          <w:rFonts w:ascii="Times New Roman" w:hAnsi="Times New Roman"/>
          <w:sz w:val="24"/>
          <w:szCs w:val="24"/>
        </w:rPr>
      </w:pPr>
      <w:r>
        <w:rPr>
          <w:rFonts w:ascii="Times New Roman" w:hAnsi="Times New Roman"/>
          <w:sz w:val="24"/>
          <w:szCs w:val="24"/>
        </w:rPr>
        <w:t xml:space="preserve">Per ataskaitinį laikotarpį įstaiga (ne) gavo paramos </w:t>
      </w:r>
      <w:r w:rsidR="009909EA">
        <w:rPr>
          <w:rFonts w:ascii="Times New Roman" w:hAnsi="Times New Roman"/>
          <w:sz w:val="24"/>
          <w:szCs w:val="24"/>
        </w:rPr>
        <w:t xml:space="preserve"> 196950,47</w:t>
      </w:r>
      <w:r w:rsidR="00875DF6">
        <w:rPr>
          <w:rFonts w:ascii="Times New Roman" w:hAnsi="Times New Roman"/>
          <w:sz w:val="24"/>
          <w:szCs w:val="24"/>
        </w:rPr>
        <w:t xml:space="preserve"> </w:t>
      </w:r>
      <w:r>
        <w:rPr>
          <w:rFonts w:ascii="Times New Roman" w:hAnsi="Times New Roman"/>
          <w:sz w:val="24"/>
          <w:szCs w:val="24"/>
        </w:rPr>
        <w:t>Eur</w:t>
      </w:r>
      <w:r w:rsidR="00875DF6">
        <w:rPr>
          <w:rFonts w:ascii="Times New Roman" w:hAnsi="Times New Roman"/>
          <w:sz w:val="24"/>
          <w:szCs w:val="24"/>
        </w:rPr>
        <w:t xml:space="preserve"> </w:t>
      </w:r>
      <w:r>
        <w:rPr>
          <w:rFonts w:ascii="Times New Roman" w:hAnsi="Times New Roman"/>
          <w:sz w:val="24"/>
          <w:szCs w:val="24"/>
        </w:rPr>
        <w:t>:</w:t>
      </w:r>
    </w:p>
    <w:tbl>
      <w:tblPr>
        <w:tblW w:w="5000" w:type="pct"/>
        <w:tblCellMar>
          <w:left w:w="10" w:type="dxa"/>
          <w:right w:w="10" w:type="dxa"/>
        </w:tblCellMar>
        <w:tblLook w:val="0000" w:firstRow="0" w:lastRow="0" w:firstColumn="0" w:lastColumn="0" w:noHBand="0" w:noVBand="0"/>
      </w:tblPr>
      <w:tblGrid>
        <w:gridCol w:w="779"/>
        <w:gridCol w:w="3174"/>
        <w:gridCol w:w="126"/>
        <w:gridCol w:w="1236"/>
        <w:gridCol w:w="2949"/>
        <w:gridCol w:w="1733"/>
      </w:tblGrid>
      <w:tr w:rsidR="002E640B" w:rsidTr="006E1009">
        <w:tc>
          <w:tcPr>
            <w:tcW w:w="7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Eil.</w:t>
            </w:r>
          </w:p>
          <w:p w:rsidR="002E640B" w:rsidRDefault="00A5483C">
            <w:pPr>
              <w:spacing w:after="0" w:line="240" w:lineRule="auto"/>
              <w:rPr>
                <w:rFonts w:ascii="Times New Roman" w:hAnsi="Times New Roman"/>
                <w:sz w:val="24"/>
                <w:szCs w:val="24"/>
              </w:rPr>
            </w:pPr>
            <w:r>
              <w:rPr>
                <w:rFonts w:ascii="Times New Roman" w:hAnsi="Times New Roman"/>
                <w:sz w:val="24"/>
                <w:szCs w:val="24"/>
              </w:rPr>
              <w:t>Nr.</w:t>
            </w:r>
          </w:p>
        </w:tc>
        <w:tc>
          <w:tcPr>
            <w:tcW w:w="3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spacing w:after="0" w:line="240" w:lineRule="auto"/>
              <w:rPr>
                <w:rFonts w:ascii="Times New Roman" w:hAnsi="Times New Roman"/>
                <w:sz w:val="24"/>
                <w:szCs w:val="24"/>
              </w:rPr>
            </w:pPr>
            <w:r>
              <w:rPr>
                <w:rFonts w:ascii="Times New Roman" w:hAnsi="Times New Roman"/>
                <w:sz w:val="24"/>
                <w:szCs w:val="24"/>
              </w:rPr>
              <w:t>Paramos teikėjas</w:t>
            </w:r>
          </w:p>
        </w:tc>
        <w:tc>
          <w:tcPr>
            <w:tcW w:w="60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spacing w:after="0" w:line="240" w:lineRule="auto"/>
              <w:rPr>
                <w:rFonts w:ascii="Times New Roman" w:hAnsi="Times New Roman"/>
                <w:sz w:val="24"/>
                <w:szCs w:val="24"/>
              </w:rPr>
            </w:pPr>
            <w:r>
              <w:rPr>
                <w:rFonts w:ascii="Times New Roman" w:hAnsi="Times New Roman"/>
                <w:sz w:val="24"/>
                <w:szCs w:val="24"/>
              </w:rPr>
              <w:t>Gautos paramos dalykas (vertė Eur)</w:t>
            </w:r>
          </w:p>
        </w:tc>
      </w:tr>
      <w:tr w:rsidR="000B71B0" w:rsidTr="006E1009">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2E640B">
            <w:pPr>
              <w:spacing w:after="0" w:line="240" w:lineRule="auto"/>
              <w:rPr>
                <w:rFonts w:ascii="Times New Roman" w:hAnsi="Times New Roman"/>
                <w:sz w:val="24"/>
                <w:szCs w:val="24"/>
              </w:rPr>
            </w:pP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spacing w:after="0" w:line="240" w:lineRule="auto"/>
              <w:rPr>
                <w:rFonts w:ascii="Times New Roman" w:hAnsi="Times New Roman"/>
                <w:sz w:val="24"/>
                <w:szCs w:val="24"/>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spacing w:after="0" w:line="240" w:lineRule="auto"/>
              <w:rPr>
                <w:rFonts w:ascii="Times New Roman" w:hAnsi="Times New Roman"/>
                <w:sz w:val="24"/>
                <w:szCs w:val="24"/>
              </w:rPr>
            </w:pPr>
            <w:r>
              <w:rPr>
                <w:rFonts w:ascii="Times New Roman" w:hAnsi="Times New Roman"/>
                <w:sz w:val="24"/>
                <w:szCs w:val="24"/>
              </w:rPr>
              <w:t xml:space="preserve">Pinigais </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Turtu, išskyrus pinigus</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 xml:space="preserve">Paslaugomis </w:t>
            </w: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spacing w:after="0" w:line="240" w:lineRule="auto"/>
              <w:rPr>
                <w:rFonts w:ascii="Times New Roman" w:hAnsi="Times New Roman"/>
                <w:sz w:val="24"/>
                <w:szCs w:val="24"/>
              </w:rPr>
            </w:pPr>
            <w:r>
              <w:rPr>
                <w:rFonts w:ascii="Times New Roman" w:hAnsi="Times New Roman"/>
                <w:sz w:val="24"/>
                <w:szCs w:val="24"/>
              </w:rPr>
              <w:t>1.</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Pr="00555951" w:rsidRDefault="005F7F8F">
            <w:pPr>
              <w:spacing w:after="0" w:line="240" w:lineRule="auto"/>
              <w:rPr>
                <w:rFonts w:ascii="Times New Roman" w:hAnsi="Times New Roman"/>
                <w:sz w:val="24"/>
                <w:szCs w:val="24"/>
              </w:rPr>
            </w:pPr>
            <w:r w:rsidRPr="00555951">
              <w:rPr>
                <w:rFonts w:ascii="Times New Roman" w:hAnsi="Times New Roman"/>
                <w:sz w:val="24"/>
                <w:szCs w:val="24"/>
              </w:rPr>
              <w:t>SAJAN GROUP ,UAB</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Pr="008333F1" w:rsidRDefault="005F7F8F" w:rsidP="006E1009">
            <w:pPr>
              <w:spacing w:after="0" w:line="240" w:lineRule="auto"/>
              <w:rPr>
                <w:rFonts w:ascii="Times New Roman" w:hAnsi="Times New Roman"/>
                <w:sz w:val="24"/>
                <w:szCs w:val="24"/>
              </w:rPr>
            </w:pPr>
            <w:r>
              <w:rPr>
                <w:rFonts w:ascii="Times New Roman" w:hAnsi="Times New Roman"/>
                <w:sz w:val="24"/>
                <w:szCs w:val="24"/>
              </w:rPr>
              <w:t>500,00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E640B" w:rsidRDefault="002E640B">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E640B" w:rsidRDefault="002E640B">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spacing w:after="0" w:line="240" w:lineRule="auto"/>
              <w:rPr>
                <w:rFonts w:ascii="Times New Roman" w:hAnsi="Times New Roman"/>
                <w:sz w:val="24"/>
                <w:szCs w:val="24"/>
              </w:rPr>
            </w:pPr>
            <w:r>
              <w:rPr>
                <w:rFonts w:ascii="Times New Roman" w:hAnsi="Times New Roman"/>
                <w:sz w:val="24"/>
                <w:szCs w:val="24"/>
              </w:rPr>
              <w:t>2.</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Pr="00555951" w:rsidRDefault="00860F7E">
            <w:pPr>
              <w:spacing w:after="0" w:line="240" w:lineRule="auto"/>
              <w:rPr>
                <w:rFonts w:ascii="Times New Roman" w:hAnsi="Times New Roman"/>
                <w:sz w:val="24"/>
                <w:szCs w:val="24"/>
              </w:rPr>
            </w:pPr>
            <w:r w:rsidRPr="00555951">
              <w:rPr>
                <w:rFonts w:ascii="Times New Roman" w:hAnsi="Times New Roman"/>
                <w:sz w:val="24"/>
                <w:szCs w:val="24"/>
              </w:rPr>
              <w:t>Fiziniai asmenys</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Pr="008333F1" w:rsidRDefault="009817CE" w:rsidP="005B3240">
            <w:pPr>
              <w:spacing w:after="0" w:line="240" w:lineRule="auto"/>
              <w:rPr>
                <w:rFonts w:ascii="Times New Roman" w:hAnsi="Times New Roman"/>
                <w:sz w:val="24"/>
                <w:szCs w:val="24"/>
              </w:rPr>
            </w:pPr>
            <w:r w:rsidRPr="008333F1">
              <w:rPr>
                <w:rFonts w:ascii="Times New Roman" w:hAnsi="Times New Roman"/>
                <w:sz w:val="24"/>
                <w:szCs w:val="24"/>
              </w:rPr>
              <w:t>1</w:t>
            </w:r>
            <w:r w:rsidR="005B3240">
              <w:rPr>
                <w:rFonts w:ascii="Times New Roman" w:hAnsi="Times New Roman"/>
                <w:sz w:val="24"/>
                <w:szCs w:val="24"/>
              </w:rPr>
              <w:t>46252,00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E640B" w:rsidRDefault="009854CF">
            <w:pPr>
              <w:spacing w:after="0" w:line="240" w:lineRule="auto"/>
              <w:rPr>
                <w:rFonts w:ascii="Times New Roman" w:hAnsi="Times New Roman"/>
                <w:sz w:val="24"/>
                <w:szCs w:val="24"/>
              </w:rPr>
            </w:pPr>
            <w:r>
              <w:rPr>
                <w:rFonts w:ascii="Times New Roman" w:hAnsi="Times New Roman"/>
                <w:sz w:val="24"/>
                <w:szCs w:val="24"/>
              </w:rPr>
              <w:t>180,00</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E640B" w:rsidRDefault="002E640B">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spacing w:after="0" w:line="240" w:lineRule="auto"/>
              <w:rPr>
                <w:rFonts w:ascii="Times New Roman" w:hAnsi="Times New Roman"/>
                <w:sz w:val="24"/>
                <w:szCs w:val="24"/>
              </w:rPr>
            </w:pPr>
            <w:r>
              <w:rPr>
                <w:rFonts w:ascii="Times New Roman" w:hAnsi="Times New Roman"/>
                <w:sz w:val="24"/>
                <w:szCs w:val="24"/>
              </w:rPr>
              <w:t>3.</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860F7E">
            <w:pPr>
              <w:spacing w:after="0" w:line="240" w:lineRule="auto"/>
              <w:rPr>
                <w:rFonts w:ascii="Times New Roman" w:hAnsi="Times New Roman"/>
                <w:sz w:val="24"/>
                <w:szCs w:val="24"/>
              </w:rPr>
            </w:pPr>
            <w:r>
              <w:rPr>
                <w:rFonts w:ascii="Times New Roman" w:hAnsi="Times New Roman"/>
                <w:sz w:val="24"/>
                <w:szCs w:val="24"/>
              </w:rPr>
              <w:t>1,2 proc. GPM parama</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Pr="008333F1" w:rsidRDefault="009854CF">
            <w:pPr>
              <w:spacing w:after="0" w:line="240" w:lineRule="auto"/>
              <w:rPr>
                <w:rFonts w:ascii="Times New Roman" w:hAnsi="Times New Roman"/>
                <w:sz w:val="24"/>
                <w:szCs w:val="24"/>
              </w:rPr>
            </w:pPr>
            <w:r>
              <w:rPr>
                <w:rFonts w:ascii="Times New Roman" w:hAnsi="Times New Roman"/>
                <w:sz w:val="24"/>
                <w:szCs w:val="24"/>
              </w:rPr>
              <w:t>3333,47</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E640B" w:rsidRDefault="002E640B">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E640B" w:rsidRDefault="002E640B">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1009" w:rsidRDefault="00DE5444" w:rsidP="006E1009">
            <w:pPr>
              <w:spacing w:after="0" w:line="240" w:lineRule="auto"/>
              <w:rPr>
                <w:rFonts w:ascii="Times New Roman" w:hAnsi="Times New Roman"/>
                <w:sz w:val="24"/>
                <w:szCs w:val="24"/>
              </w:rPr>
            </w:pPr>
            <w:r>
              <w:rPr>
                <w:rFonts w:ascii="Times New Roman" w:hAnsi="Times New Roman"/>
                <w:sz w:val="24"/>
                <w:szCs w:val="24"/>
              </w:rPr>
              <w:t>4</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1009" w:rsidRPr="00555951" w:rsidRDefault="006E1009" w:rsidP="006E1009">
            <w:pPr>
              <w:spacing w:after="0" w:line="240" w:lineRule="auto"/>
              <w:rPr>
                <w:rFonts w:ascii="Times New Roman" w:hAnsi="Times New Roman"/>
                <w:sz w:val="24"/>
                <w:szCs w:val="24"/>
              </w:rPr>
            </w:pPr>
            <w:r w:rsidRPr="00555951">
              <w:rPr>
                <w:rFonts w:ascii="Times New Roman" w:hAnsi="Times New Roman"/>
                <w:sz w:val="24"/>
                <w:szCs w:val="24"/>
              </w:rPr>
              <w:t>UAB CYANUS</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1009" w:rsidRPr="0072432E" w:rsidRDefault="009F1FE7" w:rsidP="006E1009">
            <w:pPr>
              <w:spacing w:after="0" w:line="240" w:lineRule="auto"/>
              <w:rPr>
                <w:rFonts w:ascii="Times New Roman" w:hAnsi="Times New Roman"/>
                <w:sz w:val="24"/>
                <w:szCs w:val="24"/>
                <w:highlight w:val="yellow"/>
              </w:rPr>
            </w:pPr>
            <w:r>
              <w:rPr>
                <w:rFonts w:ascii="Times New Roman" w:hAnsi="Times New Roman"/>
                <w:sz w:val="24"/>
                <w:szCs w:val="24"/>
              </w:rPr>
              <w:t>500,00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E1009" w:rsidRDefault="006E1009" w:rsidP="006E1009">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E1009" w:rsidRDefault="006E1009" w:rsidP="006E1009">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1009" w:rsidRDefault="00DE5444" w:rsidP="006E1009">
            <w:pPr>
              <w:spacing w:after="0" w:line="240" w:lineRule="auto"/>
              <w:rPr>
                <w:rFonts w:ascii="Times New Roman" w:hAnsi="Times New Roman"/>
                <w:sz w:val="24"/>
                <w:szCs w:val="24"/>
              </w:rPr>
            </w:pPr>
            <w:r>
              <w:rPr>
                <w:rFonts w:ascii="Times New Roman" w:hAnsi="Times New Roman"/>
                <w:sz w:val="24"/>
                <w:szCs w:val="24"/>
              </w:rPr>
              <w:t>5.</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1009" w:rsidRPr="00555951" w:rsidRDefault="006E1009" w:rsidP="006E1009">
            <w:pPr>
              <w:spacing w:after="0" w:line="240" w:lineRule="auto"/>
              <w:rPr>
                <w:rFonts w:ascii="Times New Roman" w:hAnsi="Times New Roman"/>
                <w:sz w:val="24"/>
                <w:szCs w:val="24"/>
              </w:rPr>
            </w:pPr>
            <w:r w:rsidRPr="00555951">
              <w:rPr>
                <w:rFonts w:ascii="Times New Roman" w:hAnsi="Times New Roman"/>
                <w:sz w:val="24"/>
                <w:szCs w:val="24"/>
              </w:rPr>
              <w:t>UAB Autogudė</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1009" w:rsidRPr="0072432E" w:rsidRDefault="00574A20" w:rsidP="006E1009">
            <w:pPr>
              <w:spacing w:after="0" w:line="240" w:lineRule="auto"/>
              <w:rPr>
                <w:rFonts w:ascii="Times New Roman" w:hAnsi="Times New Roman"/>
                <w:sz w:val="24"/>
                <w:szCs w:val="24"/>
                <w:highlight w:val="yellow"/>
              </w:rPr>
            </w:pPr>
            <w:r w:rsidRPr="00555951">
              <w:rPr>
                <w:rFonts w:ascii="Times New Roman" w:hAnsi="Times New Roman"/>
                <w:sz w:val="24"/>
                <w:szCs w:val="24"/>
              </w:rPr>
              <w:t>2000,00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E1009" w:rsidRDefault="006E1009" w:rsidP="006E1009">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E1009" w:rsidRDefault="006E1009" w:rsidP="006E1009">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1AA3" w:rsidRDefault="00DE5444">
            <w:pPr>
              <w:spacing w:after="0" w:line="240" w:lineRule="auto"/>
              <w:rPr>
                <w:rFonts w:ascii="Times New Roman" w:hAnsi="Times New Roman"/>
                <w:sz w:val="24"/>
                <w:szCs w:val="24"/>
              </w:rPr>
            </w:pPr>
            <w:r>
              <w:rPr>
                <w:rFonts w:ascii="Times New Roman" w:hAnsi="Times New Roman"/>
                <w:sz w:val="24"/>
                <w:szCs w:val="24"/>
              </w:rPr>
              <w:t>6</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1AA3" w:rsidRPr="00F71585" w:rsidRDefault="006E1009" w:rsidP="006E1009">
            <w:pPr>
              <w:spacing w:after="0" w:line="240" w:lineRule="auto"/>
              <w:rPr>
                <w:rFonts w:ascii="Times New Roman" w:hAnsi="Times New Roman"/>
                <w:sz w:val="24"/>
                <w:szCs w:val="24"/>
              </w:rPr>
            </w:pPr>
            <w:r w:rsidRPr="00F71585">
              <w:rPr>
                <w:rFonts w:ascii="Times New Roman" w:hAnsi="Times New Roman"/>
                <w:sz w:val="24"/>
                <w:szCs w:val="24"/>
              </w:rPr>
              <w:t>UAB VEST-INTER</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1AA3" w:rsidRPr="0072432E" w:rsidRDefault="00EF100A">
            <w:pPr>
              <w:spacing w:after="0" w:line="240" w:lineRule="auto"/>
              <w:rPr>
                <w:rFonts w:ascii="Times New Roman" w:hAnsi="Times New Roman"/>
                <w:sz w:val="24"/>
                <w:szCs w:val="24"/>
                <w:highlight w:val="yellow"/>
              </w:rPr>
            </w:pPr>
            <w:r>
              <w:rPr>
                <w:rFonts w:ascii="Times New Roman" w:hAnsi="Times New Roman"/>
                <w:sz w:val="24"/>
                <w:szCs w:val="24"/>
              </w:rPr>
              <w:t>475,00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1AA3" w:rsidRDefault="00671AA3">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1AA3" w:rsidRDefault="00671AA3">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1AA3" w:rsidRDefault="00DE5444">
            <w:pPr>
              <w:spacing w:after="0" w:line="240" w:lineRule="auto"/>
              <w:rPr>
                <w:rFonts w:ascii="Times New Roman" w:hAnsi="Times New Roman"/>
                <w:sz w:val="24"/>
                <w:szCs w:val="24"/>
              </w:rPr>
            </w:pPr>
            <w:r>
              <w:rPr>
                <w:rFonts w:ascii="Times New Roman" w:hAnsi="Times New Roman"/>
                <w:sz w:val="24"/>
                <w:szCs w:val="24"/>
              </w:rPr>
              <w:t>7</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1AA3" w:rsidRPr="00F71585" w:rsidRDefault="006E1009" w:rsidP="00C26E15">
            <w:pPr>
              <w:spacing w:after="0" w:line="240" w:lineRule="auto"/>
              <w:rPr>
                <w:rFonts w:ascii="Times New Roman" w:hAnsi="Times New Roman"/>
                <w:sz w:val="24"/>
                <w:szCs w:val="24"/>
              </w:rPr>
            </w:pPr>
            <w:r w:rsidRPr="00F71585">
              <w:rPr>
                <w:rFonts w:ascii="Times New Roman" w:hAnsi="Times New Roman"/>
                <w:sz w:val="24"/>
                <w:szCs w:val="24"/>
              </w:rPr>
              <w:t>UAB "Gr</w:t>
            </w:r>
            <w:r w:rsidR="00C26E15" w:rsidRPr="00F71585">
              <w:rPr>
                <w:rFonts w:ascii="Times New Roman" w:hAnsi="Times New Roman"/>
                <w:sz w:val="24"/>
                <w:szCs w:val="24"/>
              </w:rPr>
              <w:t>andis LT“</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1AA3" w:rsidRPr="0072432E" w:rsidRDefault="00C26E15">
            <w:pPr>
              <w:spacing w:after="0" w:line="240" w:lineRule="auto"/>
              <w:rPr>
                <w:rFonts w:ascii="Times New Roman" w:hAnsi="Times New Roman"/>
                <w:sz w:val="24"/>
                <w:szCs w:val="24"/>
                <w:highlight w:val="yellow"/>
              </w:rPr>
            </w:pPr>
            <w:r>
              <w:rPr>
                <w:rFonts w:ascii="Times New Roman" w:hAnsi="Times New Roman"/>
                <w:sz w:val="24"/>
                <w:szCs w:val="24"/>
              </w:rPr>
              <w:t>950,00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1AA3" w:rsidRDefault="00671AA3">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1AA3" w:rsidRDefault="00671AA3">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1AA3" w:rsidRDefault="00DE5444">
            <w:pPr>
              <w:spacing w:after="0" w:line="240" w:lineRule="auto"/>
              <w:rPr>
                <w:rFonts w:ascii="Times New Roman" w:hAnsi="Times New Roman"/>
                <w:sz w:val="24"/>
                <w:szCs w:val="24"/>
              </w:rPr>
            </w:pPr>
            <w:r>
              <w:rPr>
                <w:rFonts w:ascii="Times New Roman" w:hAnsi="Times New Roman"/>
                <w:sz w:val="24"/>
                <w:szCs w:val="24"/>
              </w:rPr>
              <w:t>8</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1AA3" w:rsidRPr="00F71585" w:rsidRDefault="006E1009">
            <w:pPr>
              <w:spacing w:after="0" w:line="240" w:lineRule="auto"/>
              <w:rPr>
                <w:rFonts w:ascii="Times New Roman" w:hAnsi="Times New Roman"/>
                <w:sz w:val="24"/>
                <w:szCs w:val="24"/>
              </w:rPr>
            </w:pPr>
            <w:r w:rsidRPr="00F71585">
              <w:rPr>
                <w:rFonts w:ascii="Times New Roman" w:hAnsi="Times New Roman"/>
                <w:sz w:val="24"/>
                <w:szCs w:val="24"/>
              </w:rPr>
              <w:t>UAB Panemunės Eglė</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1AA3" w:rsidRPr="0072432E" w:rsidRDefault="000B71B0" w:rsidP="000B71B0">
            <w:pPr>
              <w:spacing w:after="0" w:line="240" w:lineRule="auto"/>
              <w:rPr>
                <w:rFonts w:ascii="Times New Roman" w:hAnsi="Times New Roman"/>
                <w:sz w:val="24"/>
                <w:szCs w:val="24"/>
                <w:highlight w:val="yellow"/>
              </w:rPr>
            </w:pPr>
            <w:r>
              <w:rPr>
                <w:rFonts w:ascii="Times New Roman" w:hAnsi="Times New Roman"/>
                <w:sz w:val="24"/>
                <w:szCs w:val="24"/>
              </w:rPr>
              <w:t>1000,00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1AA3" w:rsidRDefault="00671AA3">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1AA3" w:rsidRDefault="00671AA3">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1AA3" w:rsidRDefault="00DE5444">
            <w:pPr>
              <w:spacing w:after="0" w:line="240" w:lineRule="auto"/>
              <w:rPr>
                <w:rFonts w:ascii="Times New Roman" w:hAnsi="Times New Roman"/>
                <w:sz w:val="24"/>
                <w:szCs w:val="24"/>
              </w:rPr>
            </w:pPr>
            <w:r>
              <w:rPr>
                <w:rFonts w:ascii="Times New Roman" w:hAnsi="Times New Roman"/>
                <w:sz w:val="24"/>
                <w:szCs w:val="24"/>
              </w:rPr>
              <w:t>9</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1AA3" w:rsidRPr="00F71585" w:rsidRDefault="005600DB" w:rsidP="005600DB">
            <w:pPr>
              <w:spacing w:after="0" w:line="240" w:lineRule="auto"/>
              <w:rPr>
                <w:rFonts w:ascii="Times New Roman" w:hAnsi="Times New Roman"/>
                <w:sz w:val="24"/>
                <w:szCs w:val="24"/>
              </w:rPr>
            </w:pPr>
            <w:r w:rsidRPr="00F71585">
              <w:rPr>
                <w:rFonts w:ascii="Times New Roman" w:hAnsi="Times New Roman"/>
                <w:sz w:val="24"/>
                <w:szCs w:val="24"/>
              </w:rPr>
              <w:t>Hitransa, UAB</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1AA3" w:rsidRDefault="005600DB">
            <w:pPr>
              <w:spacing w:after="0" w:line="240" w:lineRule="auto"/>
              <w:rPr>
                <w:rFonts w:ascii="Times New Roman" w:hAnsi="Times New Roman"/>
                <w:sz w:val="24"/>
                <w:szCs w:val="24"/>
              </w:rPr>
            </w:pPr>
            <w:r>
              <w:rPr>
                <w:rFonts w:ascii="Times New Roman" w:hAnsi="Times New Roman"/>
                <w:sz w:val="24"/>
                <w:szCs w:val="24"/>
              </w:rPr>
              <w:t>475,00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1AA3" w:rsidRDefault="00671AA3">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1AA3" w:rsidRDefault="00671AA3">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432E" w:rsidRDefault="00DE5444">
            <w:pPr>
              <w:spacing w:after="0" w:line="240" w:lineRule="auto"/>
              <w:rPr>
                <w:rFonts w:ascii="Times New Roman" w:hAnsi="Times New Roman"/>
                <w:sz w:val="24"/>
                <w:szCs w:val="24"/>
              </w:rPr>
            </w:pPr>
            <w:r>
              <w:rPr>
                <w:rFonts w:ascii="Times New Roman" w:hAnsi="Times New Roman"/>
                <w:sz w:val="24"/>
                <w:szCs w:val="24"/>
              </w:rPr>
              <w:t>10</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432E" w:rsidRPr="00F71585" w:rsidRDefault="005600DB" w:rsidP="005600DB">
            <w:pPr>
              <w:spacing w:after="0" w:line="240" w:lineRule="auto"/>
              <w:rPr>
                <w:rFonts w:ascii="Times New Roman" w:hAnsi="Times New Roman"/>
                <w:sz w:val="24"/>
                <w:szCs w:val="24"/>
              </w:rPr>
            </w:pPr>
            <w:r w:rsidRPr="00F71585">
              <w:rPr>
                <w:rFonts w:ascii="Times New Roman" w:hAnsi="Times New Roman"/>
                <w:sz w:val="24"/>
                <w:szCs w:val="24"/>
              </w:rPr>
              <w:t>UAB ILAS</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432E" w:rsidRDefault="005600DB">
            <w:pPr>
              <w:spacing w:after="0" w:line="240" w:lineRule="auto"/>
              <w:rPr>
                <w:rFonts w:ascii="Times New Roman" w:hAnsi="Times New Roman"/>
                <w:sz w:val="24"/>
                <w:szCs w:val="24"/>
              </w:rPr>
            </w:pPr>
            <w:r>
              <w:rPr>
                <w:rFonts w:ascii="Times New Roman" w:hAnsi="Times New Roman"/>
                <w:sz w:val="24"/>
                <w:szCs w:val="24"/>
              </w:rPr>
              <w:t>380,00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2432E" w:rsidRDefault="0072432E">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2432E" w:rsidRDefault="0072432E">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1AA3" w:rsidRDefault="00DE5444">
            <w:pPr>
              <w:spacing w:after="0" w:line="240" w:lineRule="auto"/>
              <w:rPr>
                <w:rFonts w:ascii="Times New Roman" w:hAnsi="Times New Roman"/>
                <w:sz w:val="24"/>
                <w:szCs w:val="24"/>
              </w:rPr>
            </w:pPr>
            <w:r>
              <w:rPr>
                <w:rFonts w:ascii="Times New Roman" w:hAnsi="Times New Roman"/>
                <w:sz w:val="24"/>
                <w:szCs w:val="24"/>
              </w:rPr>
              <w:t>11</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1AA3" w:rsidRPr="00F71585" w:rsidRDefault="004B1661">
            <w:pPr>
              <w:spacing w:after="0" w:line="240" w:lineRule="auto"/>
              <w:rPr>
                <w:rFonts w:ascii="Times New Roman" w:hAnsi="Times New Roman"/>
                <w:sz w:val="24"/>
                <w:szCs w:val="24"/>
              </w:rPr>
            </w:pPr>
            <w:r w:rsidRPr="00F71585">
              <w:rPr>
                <w:rFonts w:ascii="Times New Roman" w:hAnsi="Times New Roman"/>
                <w:sz w:val="24"/>
                <w:szCs w:val="24"/>
              </w:rPr>
              <w:t>Redl. Ink Co, UAB</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1AA3" w:rsidRDefault="006E1009" w:rsidP="004B1661">
            <w:pPr>
              <w:spacing w:after="0" w:line="240" w:lineRule="auto"/>
              <w:rPr>
                <w:rFonts w:ascii="Times New Roman" w:hAnsi="Times New Roman"/>
                <w:sz w:val="24"/>
                <w:szCs w:val="24"/>
              </w:rPr>
            </w:pPr>
            <w:r w:rsidRPr="006E1009">
              <w:rPr>
                <w:rFonts w:ascii="Times New Roman" w:hAnsi="Times New Roman"/>
                <w:sz w:val="24"/>
                <w:szCs w:val="24"/>
              </w:rPr>
              <w:t>12</w:t>
            </w:r>
            <w:r w:rsidR="004B1661">
              <w:rPr>
                <w:rFonts w:ascii="Times New Roman" w:hAnsi="Times New Roman"/>
                <w:sz w:val="24"/>
                <w:szCs w:val="24"/>
              </w:rPr>
              <w:t>40,00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1AA3" w:rsidRDefault="00671AA3">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1AA3" w:rsidRDefault="00671AA3">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E5444">
            <w:pPr>
              <w:spacing w:after="0" w:line="240" w:lineRule="auto"/>
              <w:rPr>
                <w:rFonts w:ascii="Times New Roman" w:hAnsi="Times New Roman"/>
                <w:sz w:val="24"/>
                <w:szCs w:val="24"/>
              </w:rPr>
            </w:pPr>
            <w:r>
              <w:rPr>
                <w:rFonts w:ascii="Times New Roman" w:hAnsi="Times New Roman"/>
                <w:sz w:val="24"/>
                <w:szCs w:val="24"/>
              </w:rPr>
              <w:t>12</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Pr="00F71585" w:rsidRDefault="00497640">
            <w:pPr>
              <w:spacing w:after="0" w:line="240" w:lineRule="auto"/>
              <w:rPr>
                <w:rFonts w:ascii="Times New Roman" w:hAnsi="Times New Roman"/>
                <w:sz w:val="24"/>
                <w:szCs w:val="24"/>
              </w:rPr>
            </w:pPr>
            <w:r w:rsidRPr="00F71585">
              <w:rPr>
                <w:rFonts w:ascii="Times New Roman" w:hAnsi="Times New Roman"/>
                <w:sz w:val="24"/>
                <w:szCs w:val="24"/>
              </w:rPr>
              <w:t>UAB "Pentaclus "</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11286C">
            <w:pPr>
              <w:spacing w:after="0" w:line="240" w:lineRule="auto"/>
              <w:rPr>
                <w:rFonts w:ascii="Times New Roman" w:hAnsi="Times New Roman"/>
                <w:sz w:val="24"/>
                <w:szCs w:val="24"/>
              </w:rPr>
            </w:pPr>
            <w:r>
              <w:rPr>
                <w:rFonts w:ascii="Times New Roman" w:hAnsi="Times New Roman"/>
                <w:sz w:val="24"/>
                <w:szCs w:val="24"/>
              </w:rPr>
              <w:t>475,00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E5444">
            <w:pPr>
              <w:spacing w:after="0" w:line="240" w:lineRule="auto"/>
              <w:rPr>
                <w:rFonts w:ascii="Times New Roman" w:hAnsi="Times New Roman"/>
                <w:sz w:val="24"/>
                <w:szCs w:val="24"/>
              </w:rPr>
            </w:pPr>
            <w:r>
              <w:rPr>
                <w:rFonts w:ascii="Times New Roman" w:hAnsi="Times New Roman"/>
                <w:sz w:val="24"/>
                <w:szCs w:val="24"/>
              </w:rPr>
              <w:t>13</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Pr="00F71585" w:rsidRDefault="008E0987">
            <w:pPr>
              <w:spacing w:after="0" w:line="240" w:lineRule="auto"/>
              <w:rPr>
                <w:rFonts w:ascii="Times New Roman" w:hAnsi="Times New Roman"/>
                <w:sz w:val="24"/>
                <w:szCs w:val="24"/>
              </w:rPr>
            </w:pPr>
            <w:r w:rsidRPr="00F71585">
              <w:rPr>
                <w:rFonts w:ascii="Times New Roman" w:hAnsi="Times New Roman"/>
                <w:sz w:val="24"/>
                <w:szCs w:val="24"/>
              </w:rPr>
              <w:t xml:space="preserve">UAB SENEKTA </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8E0987">
            <w:pPr>
              <w:spacing w:after="0" w:line="240" w:lineRule="auto"/>
              <w:rPr>
                <w:rFonts w:ascii="Times New Roman" w:hAnsi="Times New Roman"/>
                <w:sz w:val="24"/>
                <w:szCs w:val="24"/>
              </w:rPr>
            </w:pPr>
            <w:r>
              <w:rPr>
                <w:rFonts w:ascii="Times New Roman" w:hAnsi="Times New Roman"/>
                <w:sz w:val="24"/>
                <w:szCs w:val="24"/>
              </w:rPr>
              <w:t>875,00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E5444">
            <w:pPr>
              <w:spacing w:after="0" w:line="240" w:lineRule="auto"/>
              <w:rPr>
                <w:rFonts w:ascii="Times New Roman" w:hAnsi="Times New Roman"/>
                <w:sz w:val="24"/>
                <w:szCs w:val="24"/>
              </w:rPr>
            </w:pPr>
            <w:r>
              <w:rPr>
                <w:rFonts w:ascii="Times New Roman" w:hAnsi="Times New Roman"/>
                <w:sz w:val="24"/>
                <w:szCs w:val="24"/>
              </w:rPr>
              <w:t>14</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Pr="00F71585" w:rsidRDefault="00497640">
            <w:pPr>
              <w:spacing w:after="0" w:line="240" w:lineRule="auto"/>
              <w:rPr>
                <w:rFonts w:ascii="Times New Roman" w:hAnsi="Times New Roman"/>
                <w:sz w:val="24"/>
                <w:szCs w:val="24"/>
              </w:rPr>
            </w:pPr>
            <w:r w:rsidRPr="00F71585">
              <w:rPr>
                <w:rFonts w:ascii="Times New Roman" w:hAnsi="Times New Roman"/>
                <w:sz w:val="24"/>
                <w:szCs w:val="24"/>
              </w:rPr>
              <w:t>UAB MURMUTIS</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297A8B">
            <w:pPr>
              <w:spacing w:after="0" w:line="240" w:lineRule="auto"/>
              <w:rPr>
                <w:rFonts w:ascii="Times New Roman" w:hAnsi="Times New Roman"/>
                <w:sz w:val="24"/>
                <w:szCs w:val="24"/>
              </w:rPr>
            </w:pPr>
            <w:r>
              <w:rPr>
                <w:rFonts w:ascii="Times New Roman" w:hAnsi="Times New Roman"/>
                <w:sz w:val="24"/>
                <w:szCs w:val="24"/>
              </w:rPr>
              <w:t>500,00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E5444">
            <w:pPr>
              <w:spacing w:after="0" w:line="240" w:lineRule="auto"/>
              <w:rPr>
                <w:rFonts w:ascii="Times New Roman" w:hAnsi="Times New Roman"/>
                <w:sz w:val="24"/>
                <w:szCs w:val="24"/>
              </w:rPr>
            </w:pPr>
            <w:r>
              <w:rPr>
                <w:rFonts w:ascii="Times New Roman" w:hAnsi="Times New Roman"/>
                <w:sz w:val="24"/>
                <w:szCs w:val="24"/>
              </w:rPr>
              <w:t>15</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Pr="00F71585" w:rsidRDefault="000932B2">
            <w:pPr>
              <w:spacing w:after="0" w:line="240" w:lineRule="auto"/>
              <w:rPr>
                <w:rFonts w:ascii="Times New Roman" w:hAnsi="Times New Roman"/>
                <w:sz w:val="24"/>
                <w:szCs w:val="24"/>
              </w:rPr>
            </w:pPr>
            <w:r w:rsidRPr="00F71585">
              <w:rPr>
                <w:rFonts w:ascii="Times New Roman" w:hAnsi="Times New Roman"/>
                <w:sz w:val="24"/>
                <w:szCs w:val="24"/>
              </w:rPr>
              <w:t>MB DEINAMA</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547B91">
            <w:pPr>
              <w:spacing w:after="0" w:line="240" w:lineRule="auto"/>
              <w:rPr>
                <w:rFonts w:ascii="Times New Roman" w:hAnsi="Times New Roman"/>
                <w:sz w:val="24"/>
                <w:szCs w:val="24"/>
              </w:rPr>
            </w:pPr>
            <w:r>
              <w:rPr>
                <w:rFonts w:ascii="Times New Roman" w:hAnsi="Times New Roman"/>
                <w:sz w:val="24"/>
                <w:szCs w:val="24"/>
              </w:rPr>
              <w:t>400,00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E5444">
            <w:pPr>
              <w:spacing w:after="0" w:line="240" w:lineRule="auto"/>
              <w:rPr>
                <w:rFonts w:ascii="Times New Roman" w:hAnsi="Times New Roman"/>
                <w:sz w:val="24"/>
                <w:szCs w:val="24"/>
              </w:rPr>
            </w:pPr>
            <w:r>
              <w:rPr>
                <w:rFonts w:ascii="Times New Roman" w:hAnsi="Times New Roman"/>
                <w:sz w:val="24"/>
                <w:szCs w:val="24"/>
              </w:rPr>
              <w:t>16</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Pr="00F71585" w:rsidRDefault="006F0E4D">
            <w:pPr>
              <w:spacing w:after="0" w:line="240" w:lineRule="auto"/>
              <w:rPr>
                <w:rFonts w:ascii="Times New Roman" w:hAnsi="Times New Roman"/>
                <w:sz w:val="24"/>
                <w:szCs w:val="24"/>
              </w:rPr>
            </w:pPr>
            <w:r w:rsidRPr="00F71585">
              <w:rPr>
                <w:rFonts w:ascii="Times New Roman" w:hAnsi="Times New Roman"/>
                <w:sz w:val="24"/>
                <w:szCs w:val="24"/>
              </w:rPr>
              <w:t>Legsita, UAB</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6F0E4D" w:rsidP="006F0E4D">
            <w:pPr>
              <w:spacing w:after="0" w:line="240" w:lineRule="auto"/>
              <w:rPr>
                <w:rFonts w:ascii="Times New Roman" w:hAnsi="Times New Roman"/>
                <w:sz w:val="24"/>
                <w:szCs w:val="24"/>
              </w:rPr>
            </w:pPr>
            <w:r>
              <w:rPr>
                <w:rFonts w:ascii="Times New Roman" w:hAnsi="Times New Roman"/>
                <w:sz w:val="24"/>
                <w:szCs w:val="24"/>
              </w:rPr>
              <w:t>800,00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E5444">
            <w:pPr>
              <w:spacing w:after="0" w:line="240" w:lineRule="auto"/>
              <w:rPr>
                <w:rFonts w:ascii="Times New Roman" w:hAnsi="Times New Roman"/>
                <w:sz w:val="24"/>
                <w:szCs w:val="24"/>
              </w:rPr>
            </w:pPr>
            <w:r>
              <w:rPr>
                <w:rFonts w:ascii="Times New Roman" w:hAnsi="Times New Roman"/>
                <w:sz w:val="24"/>
                <w:szCs w:val="24"/>
              </w:rPr>
              <w:t>17</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Pr="00F71585" w:rsidRDefault="000932B2">
            <w:pPr>
              <w:spacing w:after="0" w:line="240" w:lineRule="auto"/>
              <w:rPr>
                <w:rFonts w:ascii="Times New Roman" w:hAnsi="Times New Roman"/>
                <w:sz w:val="24"/>
                <w:szCs w:val="24"/>
              </w:rPr>
            </w:pPr>
            <w:r w:rsidRPr="00F71585">
              <w:rPr>
                <w:rFonts w:ascii="Times New Roman" w:hAnsi="Times New Roman"/>
                <w:sz w:val="24"/>
                <w:szCs w:val="24"/>
              </w:rPr>
              <w:t>UAB Alma</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54D06">
            <w:pPr>
              <w:spacing w:after="0" w:line="240" w:lineRule="auto"/>
              <w:rPr>
                <w:rFonts w:ascii="Times New Roman" w:hAnsi="Times New Roman"/>
                <w:sz w:val="24"/>
                <w:szCs w:val="24"/>
              </w:rPr>
            </w:pPr>
            <w:r>
              <w:rPr>
                <w:rFonts w:ascii="Times New Roman" w:hAnsi="Times New Roman"/>
                <w:sz w:val="24"/>
                <w:szCs w:val="24"/>
              </w:rPr>
              <w:t>950,00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E5444">
            <w:pPr>
              <w:spacing w:after="0" w:line="240" w:lineRule="auto"/>
              <w:rPr>
                <w:rFonts w:ascii="Times New Roman" w:hAnsi="Times New Roman"/>
                <w:sz w:val="24"/>
                <w:szCs w:val="24"/>
              </w:rPr>
            </w:pPr>
            <w:r>
              <w:rPr>
                <w:rFonts w:ascii="Times New Roman" w:hAnsi="Times New Roman"/>
                <w:sz w:val="24"/>
                <w:szCs w:val="24"/>
              </w:rPr>
              <w:t>18</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Pr="00F71585" w:rsidRDefault="000932B2">
            <w:pPr>
              <w:spacing w:after="0" w:line="240" w:lineRule="auto"/>
              <w:rPr>
                <w:rFonts w:ascii="Times New Roman" w:hAnsi="Times New Roman"/>
                <w:sz w:val="24"/>
                <w:szCs w:val="24"/>
              </w:rPr>
            </w:pPr>
            <w:r w:rsidRPr="00F71585">
              <w:rPr>
                <w:rFonts w:ascii="Times New Roman" w:hAnsi="Times New Roman"/>
                <w:sz w:val="24"/>
                <w:szCs w:val="24"/>
              </w:rPr>
              <w:t>UAB Vegateksa</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9E1CDA">
            <w:pPr>
              <w:spacing w:after="0" w:line="240" w:lineRule="auto"/>
              <w:rPr>
                <w:rFonts w:ascii="Times New Roman" w:hAnsi="Times New Roman"/>
                <w:sz w:val="24"/>
                <w:szCs w:val="24"/>
              </w:rPr>
            </w:pPr>
            <w:r>
              <w:rPr>
                <w:rFonts w:ascii="Times New Roman" w:hAnsi="Times New Roman"/>
                <w:sz w:val="24"/>
                <w:szCs w:val="24"/>
              </w:rPr>
              <w:t>475,00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E5444">
            <w:pPr>
              <w:spacing w:after="0" w:line="240" w:lineRule="auto"/>
              <w:rPr>
                <w:rFonts w:ascii="Times New Roman" w:hAnsi="Times New Roman"/>
                <w:sz w:val="24"/>
                <w:szCs w:val="24"/>
              </w:rPr>
            </w:pPr>
            <w:r>
              <w:rPr>
                <w:rFonts w:ascii="Times New Roman" w:hAnsi="Times New Roman"/>
                <w:sz w:val="24"/>
                <w:szCs w:val="24"/>
              </w:rPr>
              <w:t>19</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Pr="00F71585" w:rsidRDefault="00C95E74" w:rsidP="00C95E74">
            <w:pPr>
              <w:spacing w:after="0" w:line="240" w:lineRule="auto"/>
              <w:rPr>
                <w:rFonts w:ascii="Times New Roman" w:hAnsi="Times New Roman"/>
                <w:sz w:val="24"/>
                <w:szCs w:val="24"/>
              </w:rPr>
            </w:pPr>
            <w:r w:rsidRPr="00F71585">
              <w:rPr>
                <w:rFonts w:ascii="Times New Roman" w:hAnsi="Times New Roman"/>
                <w:sz w:val="24"/>
                <w:szCs w:val="24"/>
              </w:rPr>
              <w:t>Girena, UAB</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C95E74">
            <w:pPr>
              <w:spacing w:after="0" w:line="240" w:lineRule="auto"/>
              <w:rPr>
                <w:rFonts w:ascii="Times New Roman" w:hAnsi="Times New Roman"/>
                <w:sz w:val="24"/>
                <w:szCs w:val="24"/>
              </w:rPr>
            </w:pPr>
            <w:r>
              <w:rPr>
                <w:rFonts w:ascii="Times New Roman" w:hAnsi="Times New Roman"/>
                <w:sz w:val="24"/>
                <w:szCs w:val="24"/>
              </w:rPr>
              <w:t>1350,00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E5444">
            <w:pPr>
              <w:spacing w:after="0" w:line="240" w:lineRule="auto"/>
              <w:rPr>
                <w:rFonts w:ascii="Times New Roman" w:hAnsi="Times New Roman"/>
                <w:sz w:val="24"/>
                <w:szCs w:val="24"/>
              </w:rPr>
            </w:pPr>
            <w:r>
              <w:rPr>
                <w:rFonts w:ascii="Times New Roman" w:hAnsi="Times New Roman"/>
                <w:sz w:val="24"/>
                <w:szCs w:val="24"/>
              </w:rPr>
              <w:t>20</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Pr="00F71585" w:rsidRDefault="000932B2" w:rsidP="0051146E">
            <w:pPr>
              <w:spacing w:after="0" w:line="240" w:lineRule="auto"/>
              <w:rPr>
                <w:rFonts w:ascii="Times New Roman" w:hAnsi="Times New Roman"/>
                <w:sz w:val="24"/>
                <w:szCs w:val="24"/>
              </w:rPr>
            </w:pPr>
            <w:r w:rsidRPr="00F71585">
              <w:rPr>
                <w:rFonts w:ascii="Times New Roman" w:hAnsi="Times New Roman"/>
                <w:sz w:val="24"/>
                <w:szCs w:val="24"/>
              </w:rPr>
              <w:t>UAB "R</w:t>
            </w:r>
            <w:r w:rsidR="0051146E" w:rsidRPr="00F71585">
              <w:rPr>
                <w:rFonts w:ascii="Times New Roman" w:hAnsi="Times New Roman"/>
                <w:sz w:val="24"/>
                <w:szCs w:val="24"/>
              </w:rPr>
              <w:t>e</w:t>
            </w:r>
            <w:r w:rsidRPr="00F71585">
              <w:rPr>
                <w:rFonts w:ascii="Times New Roman" w:hAnsi="Times New Roman"/>
                <w:sz w:val="24"/>
                <w:szCs w:val="24"/>
              </w:rPr>
              <w:t>PLAZA"</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51146E">
            <w:pPr>
              <w:spacing w:after="0" w:line="240" w:lineRule="auto"/>
              <w:rPr>
                <w:rFonts w:ascii="Times New Roman" w:hAnsi="Times New Roman"/>
                <w:sz w:val="24"/>
                <w:szCs w:val="24"/>
              </w:rPr>
            </w:pPr>
            <w:r>
              <w:rPr>
                <w:rFonts w:ascii="Times New Roman" w:hAnsi="Times New Roman"/>
                <w:sz w:val="24"/>
                <w:szCs w:val="24"/>
              </w:rPr>
              <w:t>550,00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E5444">
            <w:pPr>
              <w:spacing w:after="0" w:line="240" w:lineRule="auto"/>
              <w:rPr>
                <w:rFonts w:ascii="Times New Roman" w:hAnsi="Times New Roman"/>
                <w:sz w:val="24"/>
                <w:szCs w:val="24"/>
              </w:rPr>
            </w:pPr>
            <w:r>
              <w:rPr>
                <w:rFonts w:ascii="Times New Roman" w:hAnsi="Times New Roman"/>
                <w:sz w:val="24"/>
                <w:szCs w:val="24"/>
              </w:rPr>
              <w:t>21</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Pr="00FE150F" w:rsidRDefault="000932B2">
            <w:pPr>
              <w:spacing w:after="0" w:line="240" w:lineRule="auto"/>
              <w:rPr>
                <w:rFonts w:ascii="Times New Roman" w:hAnsi="Times New Roman"/>
                <w:sz w:val="24"/>
                <w:szCs w:val="24"/>
              </w:rPr>
            </w:pPr>
            <w:r w:rsidRPr="00FE150F">
              <w:rPr>
                <w:rFonts w:ascii="Times New Roman" w:hAnsi="Times New Roman"/>
                <w:sz w:val="24"/>
                <w:szCs w:val="24"/>
              </w:rPr>
              <w:t>UAB "Kibernetinė  erdvė "</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7833B7">
            <w:pPr>
              <w:spacing w:after="0" w:line="240" w:lineRule="auto"/>
              <w:rPr>
                <w:rFonts w:ascii="Times New Roman" w:hAnsi="Times New Roman"/>
                <w:sz w:val="24"/>
                <w:szCs w:val="24"/>
              </w:rPr>
            </w:pPr>
            <w:r>
              <w:rPr>
                <w:rFonts w:ascii="Times New Roman" w:hAnsi="Times New Roman"/>
                <w:sz w:val="24"/>
                <w:szCs w:val="24"/>
              </w:rPr>
              <w:t>950,00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E5444">
            <w:pPr>
              <w:spacing w:after="0" w:line="240" w:lineRule="auto"/>
              <w:rPr>
                <w:rFonts w:ascii="Times New Roman" w:hAnsi="Times New Roman"/>
                <w:sz w:val="24"/>
                <w:szCs w:val="24"/>
              </w:rPr>
            </w:pPr>
            <w:r>
              <w:rPr>
                <w:rFonts w:ascii="Times New Roman" w:hAnsi="Times New Roman"/>
                <w:sz w:val="24"/>
                <w:szCs w:val="24"/>
              </w:rPr>
              <w:t>22</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Pr="00FE150F" w:rsidRDefault="000932B2">
            <w:pPr>
              <w:spacing w:after="0" w:line="240" w:lineRule="auto"/>
              <w:rPr>
                <w:rFonts w:ascii="Times New Roman" w:hAnsi="Times New Roman"/>
                <w:sz w:val="24"/>
                <w:szCs w:val="24"/>
              </w:rPr>
            </w:pPr>
            <w:r w:rsidRPr="00FE150F">
              <w:rPr>
                <w:rFonts w:ascii="Times New Roman" w:hAnsi="Times New Roman"/>
                <w:sz w:val="24"/>
                <w:szCs w:val="24"/>
              </w:rPr>
              <w:t>UAB" Vilniaus ginklai "</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E03922">
            <w:pPr>
              <w:spacing w:after="0" w:line="240" w:lineRule="auto"/>
              <w:rPr>
                <w:rFonts w:ascii="Times New Roman" w:hAnsi="Times New Roman"/>
                <w:sz w:val="24"/>
                <w:szCs w:val="24"/>
              </w:rPr>
            </w:pPr>
            <w:r>
              <w:rPr>
                <w:rFonts w:ascii="Times New Roman" w:hAnsi="Times New Roman"/>
                <w:sz w:val="24"/>
                <w:szCs w:val="24"/>
              </w:rPr>
              <w:t>475,00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E5444">
            <w:pPr>
              <w:spacing w:after="0" w:line="240" w:lineRule="auto"/>
              <w:rPr>
                <w:rFonts w:ascii="Times New Roman" w:hAnsi="Times New Roman"/>
                <w:sz w:val="24"/>
                <w:szCs w:val="24"/>
              </w:rPr>
            </w:pPr>
            <w:r>
              <w:rPr>
                <w:rFonts w:ascii="Times New Roman" w:hAnsi="Times New Roman"/>
                <w:sz w:val="24"/>
                <w:szCs w:val="24"/>
              </w:rPr>
              <w:t>23</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Pr="00FE150F" w:rsidRDefault="000932B2">
            <w:pPr>
              <w:spacing w:after="0" w:line="240" w:lineRule="auto"/>
              <w:rPr>
                <w:rFonts w:ascii="Times New Roman" w:hAnsi="Times New Roman"/>
                <w:sz w:val="24"/>
                <w:szCs w:val="24"/>
              </w:rPr>
            </w:pPr>
            <w:r w:rsidRPr="00FE150F">
              <w:rPr>
                <w:rFonts w:ascii="Times New Roman" w:hAnsi="Times New Roman"/>
                <w:sz w:val="24"/>
                <w:szCs w:val="24"/>
              </w:rPr>
              <w:t>MB TURTO NUOMA IR PRIEŽIŪRA</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5E6016">
            <w:pPr>
              <w:spacing w:after="0" w:line="240" w:lineRule="auto"/>
              <w:rPr>
                <w:rFonts w:ascii="Times New Roman" w:hAnsi="Times New Roman"/>
                <w:sz w:val="24"/>
                <w:szCs w:val="24"/>
              </w:rPr>
            </w:pPr>
            <w:r>
              <w:rPr>
                <w:rFonts w:ascii="Times New Roman" w:hAnsi="Times New Roman"/>
                <w:sz w:val="24"/>
                <w:szCs w:val="24"/>
              </w:rPr>
              <w:t>500,00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E5444">
            <w:pPr>
              <w:spacing w:after="0" w:line="240" w:lineRule="auto"/>
              <w:rPr>
                <w:rFonts w:ascii="Times New Roman" w:hAnsi="Times New Roman"/>
                <w:sz w:val="24"/>
                <w:szCs w:val="24"/>
              </w:rPr>
            </w:pPr>
            <w:r>
              <w:rPr>
                <w:rFonts w:ascii="Times New Roman" w:hAnsi="Times New Roman"/>
                <w:sz w:val="24"/>
                <w:szCs w:val="24"/>
              </w:rPr>
              <w:t>24</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Pr="00FE150F" w:rsidRDefault="00A04A8D">
            <w:pPr>
              <w:spacing w:after="0" w:line="240" w:lineRule="auto"/>
              <w:rPr>
                <w:rFonts w:ascii="Times New Roman" w:hAnsi="Times New Roman"/>
                <w:sz w:val="24"/>
                <w:szCs w:val="24"/>
              </w:rPr>
            </w:pPr>
            <w:r w:rsidRPr="00FE150F">
              <w:rPr>
                <w:rFonts w:ascii="Times New Roman" w:hAnsi="Times New Roman"/>
                <w:sz w:val="24"/>
                <w:szCs w:val="24"/>
              </w:rPr>
              <w:t>UAB Merit Holdings</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A04A8D">
            <w:pPr>
              <w:spacing w:after="0" w:line="240" w:lineRule="auto"/>
              <w:rPr>
                <w:rFonts w:ascii="Times New Roman" w:hAnsi="Times New Roman"/>
                <w:sz w:val="24"/>
                <w:szCs w:val="24"/>
              </w:rPr>
            </w:pPr>
            <w:r>
              <w:rPr>
                <w:rFonts w:ascii="Times New Roman" w:hAnsi="Times New Roman"/>
                <w:sz w:val="24"/>
                <w:szCs w:val="24"/>
              </w:rPr>
              <w:t>1000,00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E5444">
            <w:pPr>
              <w:spacing w:after="0" w:line="240" w:lineRule="auto"/>
              <w:rPr>
                <w:rFonts w:ascii="Times New Roman" w:hAnsi="Times New Roman"/>
                <w:sz w:val="24"/>
                <w:szCs w:val="24"/>
              </w:rPr>
            </w:pPr>
            <w:r>
              <w:rPr>
                <w:rFonts w:ascii="Times New Roman" w:hAnsi="Times New Roman"/>
                <w:sz w:val="24"/>
                <w:szCs w:val="24"/>
              </w:rPr>
              <w:t>25</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Pr="00FE150F" w:rsidRDefault="000932B2">
            <w:pPr>
              <w:spacing w:after="0" w:line="240" w:lineRule="auto"/>
              <w:rPr>
                <w:rFonts w:ascii="Times New Roman" w:hAnsi="Times New Roman"/>
                <w:sz w:val="24"/>
                <w:szCs w:val="24"/>
              </w:rPr>
            </w:pPr>
            <w:r w:rsidRPr="00FE150F">
              <w:rPr>
                <w:rFonts w:ascii="Times New Roman" w:hAnsi="Times New Roman"/>
                <w:sz w:val="24"/>
                <w:szCs w:val="24"/>
              </w:rPr>
              <w:t>DANTŲ ESTETIKOS KLINIKA UAB</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55A4D">
            <w:pPr>
              <w:spacing w:after="0" w:line="240" w:lineRule="auto"/>
              <w:rPr>
                <w:rFonts w:ascii="Times New Roman" w:hAnsi="Times New Roman"/>
                <w:sz w:val="24"/>
                <w:szCs w:val="24"/>
              </w:rPr>
            </w:pPr>
            <w:r>
              <w:rPr>
                <w:rFonts w:ascii="Times New Roman" w:hAnsi="Times New Roman"/>
                <w:sz w:val="24"/>
                <w:szCs w:val="24"/>
              </w:rPr>
              <w:t>475,00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E5444">
            <w:pPr>
              <w:spacing w:after="0" w:line="240" w:lineRule="auto"/>
              <w:rPr>
                <w:rFonts w:ascii="Times New Roman" w:hAnsi="Times New Roman"/>
                <w:sz w:val="24"/>
                <w:szCs w:val="24"/>
              </w:rPr>
            </w:pPr>
            <w:r>
              <w:rPr>
                <w:rFonts w:ascii="Times New Roman" w:hAnsi="Times New Roman"/>
                <w:sz w:val="24"/>
                <w:szCs w:val="24"/>
              </w:rPr>
              <w:t>26</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Pr="00FE150F" w:rsidRDefault="00336A94">
            <w:pPr>
              <w:spacing w:after="0" w:line="240" w:lineRule="auto"/>
              <w:rPr>
                <w:rFonts w:ascii="Times New Roman" w:hAnsi="Times New Roman"/>
                <w:sz w:val="24"/>
                <w:szCs w:val="24"/>
              </w:rPr>
            </w:pPr>
            <w:r w:rsidRPr="00FE150F">
              <w:rPr>
                <w:rFonts w:ascii="Times New Roman" w:hAnsi="Times New Roman"/>
                <w:sz w:val="24"/>
                <w:szCs w:val="24"/>
              </w:rPr>
              <w:t>AB“Baltic Admin Group“</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336A94">
            <w:pPr>
              <w:spacing w:after="0" w:line="240" w:lineRule="auto"/>
              <w:rPr>
                <w:rFonts w:ascii="Times New Roman" w:hAnsi="Times New Roman"/>
                <w:sz w:val="24"/>
                <w:szCs w:val="24"/>
              </w:rPr>
            </w:pPr>
            <w:r>
              <w:rPr>
                <w:rFonts w:ascii="Times New Roman" w:hAnsi="Times New Roman"/>
                <w:sz w:val="24"/>
                <w:szCs w:val="24"/>
              </w:rPr>
              <w:t>475,00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E5444">
            <w:pPr>
              <w:spacing w:after="0" w:line="240" w:lineRule="auto"/>
              <w:rPr>
                <w:rFonts w:ascii="Times New Roman" w:hAnsi="Times New Roman"/>
                <w:sz w:val="24"/>
                <w:szCs w:val="24"/>
              </w:rPr>
            </w:pPr>
            <w:r>
              <w:rPr>
                <w:rFonts w:ascii="Times New Roman" w:hAnsi="Times New Roman"/>
                <w:sz w:val="24"/>
                <w:szCs w:val="24"/>
              </w:rPr>
              <w:t>27</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Pr="00FE150F" w:rsidRDefault="00496629">
            <w:pPr>
              <w:spacing w:after="0" w:line="240" w:lineRule="auto"/>
              <w:rPr>
                <w:rFonts w:ascii="Times New Roman" w:hAnsi="Times New Roman"/>
                <w:sz w:val="24"/>
                <w:szCs w:val="24"/>
              </w:rPr>
            </w:pPr>
            <w:r w:rsidRPr="00FE150F">
              <w:rPr>
                <w:rFonts w:ascii="Times New Roman" w:hAnsi="Times New Roman"/>
                <w:sz w:val="24"/>
                <w:szCs w:val="24"/>
              </w:rPr>
              <w:t>UAB TOSLITA</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496629">
            <w:pPr>
              <w:spacing w:after="0" w:line="240" w:lineRule="auto"/>
              <w:rPr>
                <w:rFonts w:ascii="Times New Roman" w:hAnsi="Times New Roman"/>
                <w:sz w:val="24"/>
                <w:szCs w:val="24"/>
              </w:rPr>
            </w:pPr>
            <w:r>
              <w:rPr>
                <w:rFonts w:ascii="Times New Roman" w:hAnsi="Times New Roman"/>
                <w:sz w:val="24"/>
                <w:szCs w:val="24"/>
              </w:rPr>
              <w:t>400,00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E5444">
            <w:pPr>
              <w:spacing w:after="0" w:line="240" w:lineRule="auto"/>
              <w:rPr>
                <w:rFonts w:ascii="Times New Roman" w:hAnsi="Times New Roman"/>
                <w:sz w:val="24"/>
                <w:szCs w:val="24"/>
              </w:rPr>
            </w:pPr>
            <w:r>
              <w:rPr>
                <w:rFonts w:ascii="Times New Roman" w:hAnsi="Times New Roman"/>
                <w:sz w:val="24"/>
                <w:szCs w:val="24"/>
              </w:rPr>
              <w:t>28</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Pr="00FE150F" w:rsidRDefault="000932B2">
            <w:pPr>
              <w:spacing w:after="0" w:line="240" w:lineRule="auto"/>
              <w:rPr>
                <w:rFonts w:ascii="Times New Roman" w:hAnsi="Times New Roman"/>
                <w:sz w:val="24"/>
                <w:szCs w:val="24"/>
              </w:rPr>
            </w:pPr>
            <w:r w:rsidRPr="00FE150F">
              <w:rPr>
                <w:rFonts w:ascii="Times New Roman" w:hAnsi="Times New Roman"/>
                <w:sz w:val="24"/>
                <w:szCs w:val="24"/>
              </w:rPr>
              <w:t>UAB PEGASAS IR PARTNERIAI</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8877B9">
            <w:pPr>
              <w:spacing w:after="0" w:line="240" w:lineRule="auto"/>
              <w:rPr>
                <w:rFonts w:ascii="Times New Roman" w:hAnsi="Times New Roman"/>
                <w:sz w:val="24"/>
                <w:szCs w:val="24"/>
              </w:rPr>
            </w:pPr>
            <w:r>
              <w:rPr>
                <w:rFonts w:ascii="Times New Roman" w:hAnsi="Times New Roman"/>
                <w:sz w:val="24"/>
                <w:szCs w:val="24"/>
              </w:rPr>
              <w:t>950,00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E5444">
            <w:pPr>
              <w:spacing w:after="0" w:line="240" w:lineRule="auto"/>
              <w:rPr>
                <w:rFonts w:ascii="Times New Roman" w:hAnsi="Times New Roman"/>
                <w:sz w:val="24"/>
                <w:szCs w:val="24"/>
              </w:rPr>
            </w:pPr>
            <w:r>
              <w:rPr>
                <w:rFonts w:ascii="Times New Roman" w:hAnsi="Times New Roman"/>
                <w:sz w:val="24"/>
                <w:szCs w:val="24"/>
              </w:rPr>
              <w:t>29</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Pr="00FE150F" w:rsidRDefault="000932B2" w:rsidP="000A3D17">
            <w:pPr>
              <w:spacing w:after="0" w:line="240" w:lineRule="auto"/>
              <w:rPr>
                <w:rFonts w:ascii="Times New Roman" w:hAnsi="Times New Roman"/>
                <w:sz w:val="24"/>
                <w:szCs w:val="24"/>
              </w:rPr>
            </w:pPr>
            <w:r w:rsidRPr="00FE150F">
              <w:rPr>
                <w:rFonts w:ascii="Times New Roman" w:hAnsi="Times New Roman"/>
                <w:sz w:val="24"/>
                <w:szCs w:val="24"/>
              </w:rPr>
              <w:t xml:space="preserve">UAB </w:t>
            </w:r>
            <w:r w:rsidR="000A3D17" w:rsidRPr="00FE150F">
              <w:rPr>
                <w:rFonts w:ascii="Times New Roman" w:hAnsi="Times New Roman"/>
                <w:sz w:val="24"/>
                <w:szCs w:val="24"/>
              </w:rPr>
              <w:t>„Barce“</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0A3D17">
            <w:pPr>
              <w:spacing w:after="0" w:line="240" w:lineRule="auto"/>
              <w:rPr>
                <w:rFonts w:ascii="Times New Roman" w:hAnsi="Times New Roman"/>
                <w:sz w:val="24"/>
                <w:szCs w:val="24"/>
              </w:rPr>
            </w:pPr>
            <w:r>
              <w:rPr>
                <w:rFonts w:ascii="Times New Roman" w:hAnsi="Times New Roman"/>
                <w:sz w:val="24"/>
                <w:szCs w:val="24"/>
              </w:rPr>
              <w:t>1000,00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E5444">
            <w:pPr>
              <w:spacing w:after="0" w:line="240" w:lineRule="auto"/>
              <w:rPr>
                <w:rFonts w:ascii="Times New Roman" w:hAnsi="Times New Roman"/>
                <w:sz w:val="24"/>
                <w:szCs w:val="24"/>
              </w:rPr>
            </w:pPr>
            <w:r>
              <w:rPr>
                <w:rFonts w:ascii="Times New Roman" w:hAnsi="Times New Roman"/>
                <w:sz w:val="24"/>
                <w:szCs w:val="24"/>
              </w:rPr>
              <w:t>30</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Pr="00FE150F" w:rsidRDefault="000932B2">
            <w:pPr>
              <w:spacing w:after="0" w:line="240" w:lineRule="auto"/>
              <w:rPr>
                <w:rFonts w:ascii="Times New Roman" w:hAnsi="Times New Roman"/>
                <w:sz w:val="24"/>
                <w:szCs w:val="24"/>
              </w:rPr>
            </w:pPr>
            <w:r w:rsidRPr="00FE150F">
              <w:rPr>
                <w:rFonts w:ascii="Times New Roman" w:hAnsi="Times New Roman"/>
                <w:sz w:val="24"/>
                <w:szCs w:val="24"/>
              </w:rPr>
              <w:t>UAB DELMODA</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C85868" w:rsidP="000932B2">
            <w:pPr>
              <w:spacing w:after="0" w:line="240" w:lineRule="auto"/>
              <w:rPr>
                <w:rFonts w:ascii="Times New Roman" w:hAnsi="Times New Roman"/>
                <w:sz w:val="24"/>
                <w:szCs w:val="24"/>
              </w:rPr>
            </w:pPr>
            <w:r>
              <w:rPr>
                <w:rFonts w:ascii="Times New Roman" w:hAnsi="Times New Roman"/>
                <w:sz w:val="24"/>
                <w:szCs w:val="24"/>
              </w:rPr>
              <w:t>950,00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E5444">
            <w:pPr>
              <w:spacing w:after="0" w:line="240" w:lineRule="auto"/>
              <w:rPr>
                <w:rFonts w:ascii="Times New Roman" w:hAnsi="Times New Roman"/>
                <w:sz w:val="24"/>
                <w:szCs w:val="24"/>
              </w:rPr>
            </w:pPr>
            <w:r>
              <w:rPr>
                <w:rFonts w:ascii="Times New Roman" w:hAnsi="Times New Roman"/>
                <w:sz w:val="24"/>
                <w:szCs w:val="24"/>
              </w:rPr>
              <w:t>31</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Pr="00FE150F" w:rsidRDefault="000932B2">
            <w:pPr>
              <w:spacing w:after="0" w:line="240" w:lineRule="auto"/>
              <w:rPr>
                <w:rFonts w:ascii="Times New Roman" w:hAnsi="Times New Roman"/>
                <w:sz w:val="24"/>
                <w:szCs w:val="24"/>
              </w:rPr>
            </w:pPr>
            <w:r w:rsidRPr="00FE150F">
              <w:rPr>
                <w:rFonts w:ascii="Times New Roman" w:hAnsi="Times New Roman"/>
                <w:sz w:val="24"/>
                <w:szCs w:val="24"/>
              </w:rPr>
              <w:t>UAB ARINIJA</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0F162B">
            <w:pPr>
              <w:spacing w:after="0" w:line="240" w:lineRule="auto"/>
              <w:rPr>
                <w:rFonts w:ascii="Times New Roman" w:hAnsi="Times New Roman"/>
                <w:sz w:val="24"/>
                <w:szCs w:val="24"/>
              </w:rPr>
            </w:pPr>
            <w:r>
              <w:rPr>
                <w:rFonts w:ascii="Times New Roman" w:hAnsi="Times New Roman"/>
                <w:sz w:val="24"/>
                <w:szCs w:val="24"/>
              </w:rPr>
              <w:t>475,00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E5444">
            <w:pPr>
              <w:spacing w:after="0" w:line="240" w:lineRule="auto"/>
              <w:rPr>
                <w:rFonts w:ascii="Times New Roman" w:hAnsi="Times New Roman"/>
                <w:sz w:val="24"/>
                <w:szCs w:val="24"/>
              </w:rPr>
            </w:pPr>
            <w:r>
              <w:rPr>
                <w:rFonts w:ascii="Times New Roman" w:hAnsi="Times New Roman"/>
                <w:sz w:val="24"/>
                <w:szCs w:val="24"/>
              </w:rPr>
              <w:t>32</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Pr="00FE150F" w:rsidRDefault="000932B2" w:rsidP="00371851">
            <w:pPr>
              <w:spacing w:after="0" w:line="240" w:lineRule="auto"/>
              <w:rPr>
                <w:rFonts w:ascii="Times New Roman" w:hAnsi="Times New Roman"/>
                <w:sz w:val="24"/>
                <w:szCs w:val="24"/>
              </w:rPr>
            </w:pPr>
            <w:r w:rsidRPr="00FE150F">
              <w:rPr>
                <w:rFonts w:ascii="Times New Roman" w:hAnsi="Times New Roman"/>
                <w:sz w:val="24"/>
                <w:szCs w:val="24"/>
              </w:rPr>
              <w:t xml:space="preserve">UAB Ąžuolo statyba </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7B06C6">
            <w:pPr>
              <w:spacing w:after="0" w:line="240" w:lineRule="auto"/>
              <w:rPr>
                <w:rFonts w:ascii="Times New Roman" w:hAnsi="Times New Roman"/>
                <w:sz w:val="24"/>
                <w:szCs w:val="24"/>
              </w:rPr>
            </w:pPr>
            <w:r>
              <w:rPr>
                <w:rFonts w:ascii="Times New Roman" w:hAnsi="Times New Roman"/>
                <w:sz w:val="24"/>
                <w:szCs w:val="24"/>
              </w:rPr>
              <w:t>1095,00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E5444">
            <w:pPr>
              <w:spacing w:after="0" w:line="240" w:lineRule="auto"/>
              <w:rPr>
                <w:rFonts w:ascii="Times New Roman" w:hAnsi="Times New Roman"/>
                <w:sz w:val="24"/>
                <w:szCs w:val="24"/>
              </w:rPr>
            </w:pPr>
            <w:r>
              <w:rPr>
                <w:rFonts w:ascii="Times New Roman" w:hAnsi="Times New Roman"/>
                <w:sz w:val="24"/>
                <w:szCs w:val="24"/>
              </w:rPr>
              <w:t>33</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Pr="00FE150F" w:rsidRDefault="00B003DE">
            <w:pPr>
              <w:spacing w:after="0" w:line="240" w:lineRule="auto"/>
              <w:rPr>
                <w:rFonts w:ascii="Times New Roman" w:hAnsi="Times New Roman"/>
                <w:sz w:val="24"/>
                <w:szCs w:val="24"/>
              </w:rPr>
            </w:pPr>
            <w:r w:rsidRPr="00FE150F">
              <w:rPr>
                <w:rFonts w:ascii="Times New Roman" w:hAnsi="Times New Roman"/>
                <w:sz w:val="24"/>
                <w:szCs w:val="24"/>
              </w:rPr>
              <w:t>UAB E.Baranauskienės ontologijos kabinetas</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3F189B">
            <w:pPr>
              <w:spacing w:after="0" w:line="240" w:lineRule="auto"/>
              <w:rPr>
                <w:rFonts w:ascii="Times New Roman" w:hAnsi="Times New Roman"/>
                <w:sz w:val="24"/>
                <w:szCs w:val="24"/>
              </w:rPr>
            </w:pPr>
            <w:r>
              <w:rPr>
                <w:rFonts w:ascii="Times New Roman" w:hAnsi="Times New Roman"/>
                <w:sz w:val="24"/>
                <w:szCs w:val="24"/>
              </w:rPr>
              <w:t>950,00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E5444">
            <w:pPr>
              <w:spacing w:after="0" w:line="240" w:lineRule="auto"/>
              <w:rPr>
                <w:rFonts w:ascii="Times New Roman" w:hAnsi="Times New Roman"/>
                <w:sz w:val="24"/>
                <w:szCs w:val="24"/>
              </w:rPr>
            </w:pPr>
            <w:r>
              <w:rPr>
                <w:rFonts w:ascii="Times New Roman" w:hAnsi="Times New Roman"/>
                <w:sz w:val="24"/>
                <w:szCs w:val="24"/>
              </w:rPr>
              <w:t>34</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Pr="00FE150F" w:rsidRDefault="000932B2">
            <w:pPr>
              <w:spacing w:after="0" w:line="240" w:lineRule="auto"/>
              <w:rPr>
                <w:rFonts w:ascii="Times New Roman" w:hAnsi="Times New Roman"/>
                <w:sz w:val="24"/>
                <w:szCs w:val="24"/>
              </w:rPr>
            </w:pPr>
            <w:r w:rsidRPr="00FE150F">
              <w:rPr>
                <w:rFonts w:ascii="Times New Roman" w:hAnsi="Times New Roman"/>
                <w:sz w:val="24"/>
                <w:szCs w:val="24"/>
              </w:rPr>
              <w:t>UAB G B sistemos</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8C6DFB">
            <w:pPr>
              <w:spacing w:after="0" w:line="240" w:lineRule="auto"/>
              <w:rPr>
                <w:rFonts w:ascii="Times New Roman" w:hAnsi="Times New Roman"/>
                <w:sz w:val="24"/>
                <w:szCs w:val="24"/>
              </w:rPr>
            </w:pPr>
            <w:r>
              <w:rPr>
                <w:rFonts w:ascii="Times New Roman" w:hAnsi="Times New Roman"/>
                <w:sz w:val="24"/>
                <w:szCs w:val="24"/>
              </w:rPr>
              <w:t>950,00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E5444">
            <w:pPr>
              <w:spacing w:after="0" w:line="240" w:lineRule="auto"/>
              <w:rPr>
                <w:rFonts w:ascii="Times New Roman" w:hAnsi="Times New Roman"/>
                <w:sz w:val="24"/>
                <w:szCs w:val="24"/>
              </w:rPr>
            </w:pPr>
            <w:r>
              <w:rPr>
                <w:rFonts w:ascii="Times New Roman" w:hAnsi="Times New Roman"/>
                <w:sz w:val="24"/>
                <w:szCs w:val="24"/>
              </w:rPr>
              <w:t>35</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Pr="00FE150F" w:rsidRDefault="00260549">
            <w:pPr>
              <w:spacing w:after="0" w:line="240" w:lineRule="auto"/>
              <w:rPr>
                <w:rFonts w:ascii="Times New Roman" w:hAnsi="Times New Roman"/>
                <w:sz w:val="24"/>
                <w:szCs w:val="24"/>
              </w:rPr>
            </w:pPr>
            <w:r w:rsidRPr="00FE150F">
              <w:rPr>
                <w:rFonts w:ascii="Times New Roman" w:hAnsi="Times New Roman"/>
                <w:sz w:val="24"/>
                <w:szCs w:val="24"/>
              </w:rPr>
              <w:t>MB“RIMSEC“</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260549">
            <w:pPr>
              <w:spacing w:after="0" w:line="240" w:lineRule="auto"/>
              <w:rPr>
                <w:rFonts w:ascii="Times New Roman" w:hAnsi="Times New Roman"/>
                <w:sz w:val="24"/>
                <w:szCs w:val="24"/>
              </w:rPr>
            </w:pPr>
            <w:r>
              <w:rPr>
                <w:rFonts w:ascii="Times New Roman" w:hAnsi="Times New Roman"/>
                <w:sz w:val="24"/>
                <w:szCs w:val="24"/>
              </w:rPr>
              <w:t>325,00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E5444">
            <w:pPr>
              <w:spacing w:after="0" w:line="240" w:lineRule="auto"/>
              <w:rPr>
                <w:rFonts w:ascii="Times New Roman" w:hAnsi="Times New Roman"/>
                <w:sz w:val="24"/>
                <w:szCs w:val="24"/>
              </w:rPr>
            </w:pPr>
            <w:r>
              <w:rPr>
                <w:rFonts w:ascii="Times New Roman" w:hAnsi="Times New Roman"/>
                <w:sz w:val="24"/>
                <w:szCs w:val="24"/>
              </w:rPr>
              <w:t>36</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Pr="00FE150F" w:rsidRDefault="000932B2">
            <w:pPr>
              <w:spacing w:after="0" w:line="240" w:lineRule="auto"/>
              <w:rPr>
                <w:rFonts w:ascii="Times New Roman" w:hAnsi="Times New Roman"/>
                <w:sz w:val="24"/>
                <w:szCs w:val="24"/>
              </w:rPr>
            </w:pPr>
            <w:r w:rsidRPr="00FE150F">
              <w:rPr>
                <w:rFonts w:ascii="Times New Roman" w:hAnsi="Times New Roman"/>
                <w:sz w:val="24"/>
                <w:szCs w:val="24"/>
              </w:rPr>
              <w:t>UAB "AIGIZITA "</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F10FEC">
            <w:pPr>
              <w:spacing w:after="0" w:line="240" w:lineRule="auto"/>
              <w:rPr>
                <w:rFonts w:ascii="Times New Roman" w:hAnsi="Times New Roman"/>
                <w:sz w:val="24"/>
                <w:szCs w:val="24"/>
              </w:rPr>
            </w:pPr>
            <w:r>
              <w:rPr>
                <w:rFonts w:ascii="Times New Roman" w:hAnsi="Times New Roman"/>
                <w:sz w:val="24"/>
                <w:szCs w:val="24"/>
              </w:rPr>
              <w:t>475,00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E5444">
            <w:pPr>
              <w:spacing w:after="0" w:line="240" w:lineRule="auto"/>
              <w:rPr>
                <w:rFonts w:ascii="Times New Roman" w:hAnsi="Times New Roman"/>
                <w:sz w:val="24"/>
                <w:szCs w:val="24"/>
              </w:rPr>
            </w:pPr>
            <w:r>
              <w:rPr>
                <w:rFonts w:ascii="Times New Roman" w:hAnsi="Times New Roman"/>
                <w:sz w:val="24"/>
                <w:szCs w:val="24"/>
              </w:rPr>
              <w:t>37</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Pr="00FE150F" w:rsidRDefault="000932B2">
            <w:pPr>
              <w:spacing w:after="0" w:line="240" w:lineRule="auto"/>
              <w:rPr>
                <w:rFonts w:ascii="Times New Roman" w:hAnsi="Times New Roman"/>
                <w:sz w:val="24"/>
                <w:szCs w:val="24"/>
              </w:rPr>
            </w:pPr>
            <w:r w:rsidRPr="00FE150F">
              <w:rPr>
                <w:rFonts w:ascii="Times New Roman" w:hAnsi="Times New Roman"/>
                <w:sz w:val="24"/>
                <w:szCs w:val="24"/>
              </w:rPr>
              <w:t>UAB AURADENTIS</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737946">
            <w:pPr>
              <w:spacing w:after="0" w:line="240" w:lineRule="auto"/>
              <w:rPr>
                <w:rFonts w:ascii="Times New Roman" w:hAnsi="Times New Roman"/>
                <w:sz w:val="24"/>
                <w:szCs w:val="24"/>
              </w:rPr>
            </w:pPr>
            <w:r>
              <w:rPr>
                <w:rFonts w:ascii="Times New Roman" w:hAnsi="Times New Roman"/>
                <w:sz w:val="24"/>
                <w:szCs w:val="24"/>
              </w:rPr>
              <w:t>755,00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E5444">
            <w:pPr>
              <w:spacing w:after="0" w:line="240" w:lineRule="auto"/>
              <w:rPr>
                <w:rFonts w:ascii="Times New Roman" w:hAnsi="Times New Roman"/>
                <w:sz w:val="24"/>
                <w:szCs w:val="24"/>
              </w:rPr>
            </w:pPr>
            <w:r>
              <w:rPr>
                <w:rFonts w:ascii="Times New Roman" w:hAnsi="Times New Roman"/>
                <w:sz w:val="24"/>
                <w:szCs w:val="24"/>
              </w:rPr>
              <w:t>38</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Pr="00FE150F" w:rsidRDefault="00E600C4">
            <w:pPr>
              <w:spacing w:after="0" w:line="240" w:lineRule="auto"/>
              <w:rPr>
                <w:rFonts w:ascii="Times New Roman" w:hAnsi="Times New Roman"/>
                <w:sz w:val="24"/>
                <w:szCs w:val="24"/>
              </w:rPr>
            </w:pPr>
            <w:r w:rsidRPr="00FE150F">
              <w:rPr>
                <w:rFonts w:ascii="Times New Roman" w:hAnsi="Times New Roman"/>
                <w:sz w:val="24"/>
                <w:szCs w:val="24"/>
              </w:rPr>
              <w:t>Sumani šeima,MB</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E600C4">
            <w:pPr>
              <w:spacing w:after="0" w:line="240" w:lineRule="auto"/>
              <w:rPr>
                <w:rFonts w:ascii="Times New Roman" w:hAnsi="Times New Roman"/>
                <w:sz w:val="24"/>
                <w:szCs w:val="24"/>
              </w:rPr>
            </w:pPr>
            <w:r>
              <w:rPr>
                <w:rFonts w:ascii="Times New Roman" w:hAnsi="Times New Roman"/>
                <w:sz w:val="24"/>
                <w:szCs w:val="24"/>
              </w:rPr>
              <w:t>875,00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E5444">
            <w:pPr>
              <w:spacing w:after="0" w:line="240" w:lineRule="auto"/>
              <w:rPr>
                <w:rFonts w:ascii="Times New Roman" w:hAnsi="Times New Roman"/>
                <w:sz w:val="24"/>
                <w:szCs w:val="24"/>
              </w:rPr>
            </w:pPr>
            <w:r>
              <w:rPr>
                <w:rFonts w:ascii="Times New Roman" w:hAnsi="Times New Roman"/>
                <w:sz w:val="24"/>
                <w:szCs w:val="24"/>
              </w:rPr>
              <w:t>39</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Pr="00FE150F" w:rsidRDefault="000932B2" w:rsidP="00093078">
            <w:pPr>
              <w:spacing w:after="0" w:line="240" w:lineRule="auto"/>
              <w:rPr>
                <w:rFonts w:ascii="Times New Roman" w:hAnsi="Times New Roman"/>
                <w:sz w:val="24"/>
                <w:szCs w:val="24"/>
              </w:rPr>
            </w:pPr>
            <w:r w:rsidRPr="00FE150F">
              <w:rPr>
                <w:rFonts w:ascii="Times New Roman" w:hAnsi="Times New Roman"/>
                <w:sz w:val="24"/>
                <w:szCs w:val="24"/>
              </w:rPr>
              <w:t xml:space="preserve">UAB </w:t>
            </w:r>
            <w:r w:rsidR="00093078" w:rsidRPr="00FE150F">
              <w:rPr>
                <w:rFonts w:ascii="Times New Roman" w:hAnsi="Times New Roman"/>
                <w:sz w:val="24"/>
                <w:szCs w:val="24"/>
              </w:rPr>
              <w:t>„Labas GAS“</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1F6B66" w:rsidP="001F6B66">
            <w:pPr>
              <w:spacing w:after="0" w:line="240" w:lineRule="auto"/>
              <w:rPr>
                <w:rFonts w:ascii="Times New Roman" w:hAnsi="Times New Roman"/>
                <w:sz w:val="24"/>
                <w:szCs w:val="24"/>
              </w:rPr>
            </w:pPr>
            <w:r>
              <w:rPr>
                <w:rFonts w:ascii="Times New Roman" w:hAnsi="Times New Roman"/>
                <w:sz w:val="24"/>
                <w:szCs w:val="24"/>
              </w:rPr>
              <w:t>1350,00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E5444">
            <w:pPr>
              <w:spacing w:after="0" w:line="240" w:lineRule="auto"/>
              <w:rPr>
                <w:rFonts w:ascii="Times New Roman" w:hAnsi="Times New Roman"/>
                <w:sz w:val="24"/>
                <w:szCs w:val="24"/>
              </w:rPr>
            </w:pPr>
            <w:r>
              <w:rPr>
                <w:rFonts w:ascii="Times New Roman" w:hAnsi="Times New Roman"/>
                <w:sz w:val="24"/>
                <w:szCs w:val="24"/>
              </w:rPr>
              <w:t>40</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Pr="00FE150F" w:rsidRDefault="00673E81">
            <w:pPr>
              <w:spacing w:after="0" w:line="240" w:lineRule="auto"/>
              <w:rPr>
                <w:rFonts w:ascii="Times New Roman" w:hAnsi="Times New Roman"/>
                <w:sz w:val="24"/>
                <w:szCs w:val="24"/>
              </w:rPr>
            </w:pPr>
            <w:r w:rsidRPr="00FE150F">
              <w:rPr>
                <w:rFonts w:ascii="Times New Roman" w:hAnsi="Times New Roman"/>
                <w:sz w:val="24"/>
                <w:szCs w:val="24"/>
              </w:rPr>
              <w:t>Rut ,UAB</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673E81">
            <w:pPr>
              <w:spacing w:after="0" w:line="240" w:lineRule="auto"/>
              <w:rPr>
                <w:rFonts w:ascii="Times New Roman" w:hAnsi="Times New Roman"/>
                <w:sz w:val="24"/>
                <w:szCs w:val="24"/>
              </w:rPr>
            </w:pPr>
            <w:r>
              <w:rPr>
                <w:rFonts w:ascii="Times New Roman" w:hAnsi="Times New Roman"/>
                <w:sz w:val="24"/>
                <w:szCs w:val="24"/>
              </w:rPr>
              <w:t>400,00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E5444">
            <w:pPr>
              <w:spacing w:after="0" w:line="240" w:lineRule="auto"/>
              <w:rPr>
                <w:rFonts w:ascii="Times New Roman" w:hAnsi="Times New Roman"/>
                <w:sz w:val="24"/>
                <w:szCs w:val="24"/>
              </w:rPr>
            </w:pPr>
            <w:r>
              <w:rPr>
                <w:rFonts w:ascii="Times New Roman" w:hAnsi="Times New Roman"/>
                <w:sz w:val="24"/>
                <w:szCs w:val="24"/>
              </w:rPr>
              <w:t>41</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Pr="00FE150F" w:rsidRDefault="000932B2">
            <w:pPr>
              <w:spacing w:after="0" w:line="240" w:lineRule="auto"/>
              <w:rPr>
                <w:rFonts w:ascii="Times New Roman" w:hAnsi="Times New Roman"/>
                <w:sz w:val="24"/>
                <w:szCs w:val="24"/>
              </w:rPr>
            </w:pPr>
            <w:r w:rsidRPr="00FE150F">
              <w:rPr>
                <w:rFonts w:ascii="Times New Roman" w:hAnsi="Times New Roman"/>
                <w:sz w:val="24"/>
                <w:szCs w:val="24"/>
              </w:rPr>
              <w:t>UAB MINALTRA</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E70AC">
            <w:pPr>
              <w:spacing w:after="0" w:line="240" w:lineRule="auto"/>
              <w:rPr>
                <w:rFonts w:ascii="Times New Roman" w:hAnsi="Times New Roman"/>
                <w:sz w:val="24"/>
                <w:szCs w:val="24"/>
              </w:rPr>
            </w:pPr>
            <w:r>
              <w:rPr>
                <w:rFonts w:ascii="Times New Roman" w:hAnsi="Times New Roman"/>
                <w:sz w:val="24"/>
                <w:szCs w:val="24"/>
              </w:rPr>
              <w:t>875,00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E5444">
            <w:pPr>
              <w:spacing w:after="0" w:line="240" w:lineRule="auto"/>
              <w:rPr>
                <w:rFonts w:ascii="Times New Roman" w:hAnsi="Times New Roman"/>
                <w:sz w:val="24"/>
                <w:szCs w:val="24"/>
              </w:rPr>
            </w:pPr>
            <w:r>
              <w:rPr>
                <w:rFonts w:ascii="Times New Roman" w:hAnsi="Times New Roman"/>
                <w:sz w:val="24"/>
                <w:szCs w:val="24"/>
              </w:rPr>
              <w:t>42</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Pr="00FE150F" w:rsidRDefault="000809D6">
            <w:pPr>
              <w:spacing w:after="0" w:line="240" w:lineRule="auto"/>
              <w:rPr>
                <w:rFonts w:ascii="Times New Roman" w:hAnsi="Times New Roman"/>
                <w:sz w:val="24"/>
                <w:szCs w:val="24"/>
              </w:rPr>
            </w:pPr>
            <w:r w:rsidRPr="00FE150F">
              <w:rPr>
                <w:rFonts w:ascii="Times New Roman" w:hAnsi="Times New Roman"/>
                <w:sz w:val="24"/>
                <w:szCs w:val="24"/>
              </w:rPr>
              <w:t>UAB TEKASTA</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862B45">
            <w:pPr>
              <w:spacing w:after="0" w:line="240" w:lineRule="auto"/>
              <w:rPr>
                <w:rFonts w:ascii="Times New Roman" w:hAnsi="Times New Roman"/>
                <w:sz w:val="24"/>
                <w:szCs w:val="24"/>
              </w:rPr>
            </w:pPr>
            <w:r>
              <w:rPr>
                <w:rFonts w:ascii="Times New Roman" w:hAnsi="Times New Roman"/>
                <w:sz w:val="24"/>
                <w:szCs w:val="24"/>
              </w:rPr>
              <w:t>500,00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E5444">
            <w:pPr>
              <w:spacing w:after="0" w:line="240" w:lineRule="auto"/>
              <w:rPr>
                <w:rFonts w:ascii="Times New Roman" w:hAnsi="Times New Roman"/>
                <w:sz w:val="24"/>
                <w:szCs w:val="24"/>
              </w:rPr>
            </w:pPr>
            <w:r>
              <w:rPr>
                <w:rFonts w:ascii="Times New Roman" w:hAnsi="Times New Roman"/>
                <w:sz w:val="24"/>
                <w:szCs w:val="24"/>
              </w:rPr>
              <w:t>43</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Pr="00FE150F" w:rsidRDefault="000809D6">
            <w:pPr>
              <w:spacing w:after="0" w:line="240" w:lineRule="auto"/>
              <w:rPr>
                <w:rFonts w:ascii="Times New Roman" w:hAnsi="Times New Roman"/>
                <w:sz w:val="24"/>
                <w:szCs w:val="24"/>
              </w:rPr>
            </w:pPr>
            <w:r w:rsidRPr="00FE150F">
              <w:rPr>
                <w:rFonts w:ascii="Times New Roman" w:hAnsi="Times New Roman"/>
                <w:sz w:val="24"/>
                <w:szCs w:val="24"/>
              </w:rPr>
              <w:t>UAB Baltic Valves technologies</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743DDA" w:rsidP="00743DDA">
            <w:pPr>
              <w:spacing w:after="0" w:line="240" w:lineRule="auto"/>
              <w:rPr>
                <w:rFonts w:ascii="Times New Roman" w:hAnsi="Times New Roman"/>
                <w:sz w:val="24"/>
                <w:szCs w:val="24"/>
              </w:rPr>
            </w:pPr>
            <w:r>
              <w:rPr>
                <w:rFonts w:ascii="Times New Roman" w:hAnsi="Times New Roman"/>
                <w:sz w:val="24"/>
                <w:szCs w:val="24"/>
              </w:rPr>
              <w:t>400,00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E5444">
            <w:pPr>
              <w:spacing w:after="0" w:line="240" w:lineRule="auto"/>
              <w:rPr>
                <w:rFonts w:ascii="Times New Roman" w:hAnsi="Times New Roman"/>
                <w:sz w:val="24"/>
                <w:szCs w:val="24"/>
              </w:rPr>
            </w:pPr>
            <w:r>
              <w:rPr>
                <w:rFonts w:ascii="Times New Roman" w:hAnsi="Times New Roman"/>
                <w:sz w:val="24"/>
                <w:szCs w:val="24"/>
              </w:rPr>
              <w:t>44</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Pr="00FE150F" w:rsidRDefault="008A57CD">
            <w:pPr>
              <w:spacing w:after="0" w:line="240" w:lineRule="auto"/>
              <w:rPr>
                <w:rFonts w:ascii="Times New Roman" w:hAnsi="Times New Roman"/>
                <w:sz w:val="24"/>
                <w:szCs w:val="24"/>
              </w:rPr>
            </w:pPr>
            <w:r w:rsidRPr="00FE150F">
              <w:rPr>
                <w:rFonts w:ascii="Times New Roman" w:hAnsi="Times New Roman"/>
                <w:sz w:val="24"/>
                <w:szCs w:val="24"/>
              </w:rPr>
              <w:t>Infogrupė ,UAB</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8A57CD">
            <w:pPr>
              <w:spacing w:after="0" w:line="240" w:lineRule="auto"/>
              <w:rPr>
                <w:rFonts w:ascii="Times New Roman" w:hAnsi="Times New Roman"/>
                <w:sz w:val="24"/>
                <w:szCs w:val="24"/>
              </w:rPr>
            </w:pPr>
            <w:r>
              <w:rPr>
                <w:rFonts w:ascii="Times New Roman" w:hAnsi="Times New Roman"/>
                <w:sz w:val="24"/>
                <w:szCs w:val="24"/>
              </w:rPr>
              <w:t>950,00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E5444">
            <w:pPr>
              <w:spacing w:after="0" w:line="240" w:lineRule="auto"/>
              <w:rPr>
                <w:rFonts w:ascii="Times New Roman" w:hAnsi="Times New Roman"/>
                <w:sz w:val="24"/>
                <w:szCs w:val="24"/>
              </w:rPr>
            </w:pPr>
            <w:r>
              <w:rPr>
                <w:rFonts w:ascii="Times New Roman" w:hAnsi="Times New Roman"/>
                <w:sz w:val="24"/>
                <w:szCs w:val="24"/>
              </w:rPr>
              <w:t>45</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Pr="00FE150F" w:rsidRDefault="00A623D3">
            <w:pPr>
              <w:spacing w:after="0" w:line="240" w:lineRule="auto"/>
              <w:rPr>
                <w:rFonts w:ascii="Times New Roman" w:hAnsi="Times New Roman"/>
                <w:sz w:val="24"/>
                <w:szCs w:val="24"/>
              </w:rPr>
            </w:pPr>
            <w:r w:rsidRPr="00FE150F">
              <w:rPr>
                <w:rFonts w:ascii="Times New Roman" w:hAnsi="Times New Roman"/>
                <w:sz w:val="24"/>
                <w:szCs w:val="24"/>
              </w:rPr>
              <w:t>MB PMDC</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A623D3">
            <w:pPr>
              <w:spacing w:after="0" w:line="240" w:lineRule="auto"/>
              <w:rPr>
                <w:rFonts w:ascii="Times New Roman" w:hAnsi="Times New Roman"/>
                <w:sz w:val="24"/>
                <w:szCs w:val="24"/>
              </w:rPr>
            </w:pPr>
            <w:r>
              <w:rPr>
                <w:rFonts w:ascii="Times New Roman" w:hAnsi="Times New Roman"/>
                <w:sz w:val="24"/>
                <w:szCs w:val="24"/>
              </w:rPr>
              <w:t>250,00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E5444">
            <w:pPr>
              <w:spacing w:after="0" w:line="240" w:lineRule="auto"/>
              <w:rPr>
                <w:rFonts w:ascii="Times New Roman" w:hAnsi="Times New Roman"/>
                <w:sz w:val="24"/>
                <w:szCs w:val="24"/>
              </w:rPr>
            </w:pPr>
            <w:r>
              <w:rPr>
                <w:rFonts w:ascii="Times New Roman" w:hAnsi="Times New Roman"/>
                <w:sz w:val="24"/>
                <w:szCs w:val="24"/>
              </w:rPr>
              <w:t>46</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Pr="00FE150F" w:rsidRDefault="000809D6">
            <w:pPr>
              <w:spacing w:after="0" w:line="240" w:lineRule="auto"/>
              <w:rPr>
                <w:rFonts w:ascii="Times New Roman" w:hAnsi="Times New Roman"/>
                <w:sz w:val="24"/>
                <w:szCs w:val="24"/>
              </w:rPr>
            </w:pPr>
            <w:r w:rsidRPr="00FE150F">
              <w:rPr>
                <w:rFonts w:ascii="Times New Roman" w:hAnsi="Times New Roman"/>
                <w:sz w:val="24"/>
                <w:szCs w:val="24"/>
              </w:rPr>
              <w:t>MB Nativum LT</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0809D6">
            <w:pPr>
              <w:spacing w:after="0" w:line="240" w:lineRule="auto"/>
              <w:rPr>
                <w:rFonts w:ascii="Times New Roman" w:hAnsi="Times New Roman"/>
                <w:sz w:val="24"/>
                <w:szCs w:val="24"/>
              </w:rPr>
            </w:pPr>
            <w:r w:rsidRPr="000809D6">
              <w:rPr>
                <w:rFonts w:ascii="Times New Roman" w:hAnsi="Times New Roman"/>
                <w:sz w:val="24"/>
                <w:szCs w:val="24"/>
              </w:rPr>
              <w:t>475</w:t>
            </w:r>
            <w:r w:rsidR="00D224E4">
              <w:rPr>
                <w:rFonts w:ascii="Times New Roman" w:hAnsi="Times New Roman"/>
                <w:sz w:val="24"/>
                <w:szCs w:val="24"/>
              </w:rPr>
              <w:t>,00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E5444">
            <w:pPr>
              <w:spacing w:after="0" w:line="240" w:lineRule="auto"/>
              <w:rPr>
                <w:rFonts w:ascii="Times New Roman" w:hAnsi="Times New Roman"/>
                <w:sz w:val="24"/>
                <w:szCs w:val="24"/>
              </w:rPr>
            </w:pPr>
            <w:r>
              <w:rPr>
                <w:rFonts w:ascii="Times New Roman" w:hAnsi="Times New Roman"/>
                <w:sz w:val="24"/>
                <w:szCs w:val="24"/>
              </w:rPr>
              <w:t>47</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Pr="00FE150F" w:rsidRDefault="000809D6">
            <w:pPr>
              <w:spacing w:after="0" w:line="240" w:lineRule="auto"/>
              <w:rPr>
                <w:rFonts w:ascii="Times New Roman" w:hAnsi="Times New Roman"/>
                <w:sz w:val="24"/>
                <w:szCs w:val="24"/>
              </w:rPr>
            </w:pPr>
            <w:r w:rsidRPr="00FE150F">
              <w:rPr>
                <w:rFonts w:ascii="Times New Roman" w:hAnsi="Times New Roman"/>
                <w:sz w:val="24"/>
                <w:szCs w:val="24"/>
              </w:rPr>
              <w:t>MB AUTO NL</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E02243">
            <w:pPr>
              <w:spacing w:after="0" w:line="240" w:lineRule="auto"/>
              <w:rPr>
                <w:rFonts w:ascii="Times New Roman" w:hAnsi="Times New Roman"/>
                <w:sz w:val="24"/>
                <w:szCs w:val="24"/>
              </w:rPr>
            </w:pPr>
            <w:r>
              <w:rPr>
                <w:rFonts w:ascii="Times New Roman" w:hAnsi="Times New Roman"/>
                <w:sz w:val="24"/>
                <w:szCs w:val="24"/>
              </w:rPr>
              <w:t>1350,00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E5444">
            <w:pPr>
              <w:spacing w:after="0" w:line="240" w:lineRule="auto"/>
              <w:rPr>
                <w:rFonts w:ascii="Times New Roman" w:hAnsi="Times New Roman"/>
                <w:sz w:val="24"/>
                <w:szCs w:val="24"/>
              </w:rPr>
            </w:pPr>
            <w:r>
              <w:rPr>
                <w:rFonts w:ascii="Times New Roman" w:hAnsi="Times New Roman"/>
                <w:sz w:val="24"/>
                <w:szCs w:val="24"/>
              </w:rPr>
              <w:t>48</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Pr="00FE150F" w:rsidRDefault="00722D4A">
            <w:pPr>
              <w:spacing w:after="0" w:line="240" w:lineRule="auto"/>
              <w:rPr>
                <w:rFonts w:ascii="Times New Roman" w:hAnsi="Times New Roman"/>
                <w:sz w:val="24"/>
                <w:szCs w:val="24"/>
              </w:rPr>
            </w:pPr>
            <w:r w:rsidRPr="00FE150F">
              <w:rPr>
                <w:rFonts w:ascii="Times New Roman" w:hAnsi="Times New Roman"/>
                <w:sz w:val="24"/>
                <w:szCs w:val="24"/>
              </w:rPr>
              <w:t>UAB Eurodentista</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722D4A">
            <w:pPr>
              <w:spacing w:after="0" w:line="240" w:lineRule="auto"/>
              <w:rPr>
                <w:rFonts w:ascii="Times New Roman" w:hAnsi="Times New Roman"/>
                <w:sz w:val="24"/>
                <w:szCs w:val="24"/>
              </w:rPr>
            </w:pPr>
            <w:r>
              <w:rPr>
                <w:rFonts w:ascii="Times New Roman" w:hAnsi="Times New Roman"/>
                <w:sz w:val="24"/>
                <w:szCs w:val="24"/>
              </w:rPr>
              <w:t>675,00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E5444">
            <w:pPr>
              <w:spacing w:after="0" w:line="240" w:lineRule="auto"/>
              <w:rPr>
                <w:rFonts w:ascii="Times New Roman" w:hAnsi="Times New Roman"/>
                <w:sz w:val="24"/>
                <w:szCs w:val="24"/>
              </w:rPr>
            </w:pPr>
            <w:r>
              <w:rPr>
                <w:rFonts w:ascii="Times New Roman" w:hAnsi="Times New Roman"/>
                <w:sz w:val="24"/>
                <w:szCs w:val="24"/>
              </w:rPr>
              <w:t>49</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Pr="00FE150F" w:rsidRDefault="003F51FC" w:rsidP="003F51FC">
            <w:pPr>
              <w:spacing w:after="0" w:line="240" w:lineRule="auto"/>
              <w:rPr>
                <w:rFonts w:ascii="Times New Roman" w:hAnsi="Times New Roman"/>
                <w:sz w:val="24"/>
                <w:szCs w:val="24"/>
              </w:rPr>
            </w:pPr>
            <w:r w:rsidRPr="00FE150F">
              <w:rPr>
                <w:rFonts w:ascii="Times New Roman" w:hAnsi="Times New Roman"/>
                <w:sz w:val="24"/>
                <w:szCs w:val="24"/>
              </w:rPr>
              <w:t>Mašinų bandymo stotis , UAB</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3F51FC">
            <w:pPr>
              <w:spacing w:after="0" w:line="240" w:lineRule="auto"/>
              <w:rPr>
                <w:rFonts w:ascii="Times New Roman" w:hAnsi="Times New Roman"/>
                <w:sz w:val="24"/>
                <w:szCs w:val="24"/>
              </w:rPr>
            </w:pPr>
            <w:r>
              <w:rPr>
                <w:rFonts w:ascii="Times New Roman" w:hAnsi="Times New Roman"/>
                <w:sz w:val="24"/>
                <w:szCs w:val="24"/>
              </w:rPr>
              <w:t>475,00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E5444">
            <w:pPr>
              <w:spacing w:after="0" w:line="240" w:lineRule="auto"/>
              <w:rPr>
                <w:rFonts w:ascii="Times New Roman" w:hAnsi="Times New Roman"/>
                <w:sz w:val="24"/>
                <w:szCs w:val="24"/>
              </w:rPr>
            </w:pPr>
            <w:r>
              <w:rPr>
                <w:rFonts w:ascii="Times New Roman" w:hAnsi="Times New Roman"/>
                <w:sz w:val="24"/>
                <w:szCs w:val="24"/>
              </w:rPr>
              <w:t>50</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Pr="00FE150F" w:rsidRDefault="003F51FC">
            <w:pPr>
              <w:spacing w:after="0" w:line="240" w:lineRule="auto"/>
              <w:rPr>
                <w:rFonts w:ascii="Times New Roman" w:hAnsi="Times New Roman"/>
                <w:sz w:val="24"/>
                <w:szCs w:val="24"/>
              </w:rPr>
            </w:pPr>
            <w:r w:rsidRPr="00FE150F">
              <w:rPr>
                <w:rFonts w:ascii="Times New Roman" w:hAnsi="Times New Roman"/>
                <w:sz w:val="24"/>
                <w:szCs w:val="24"/>
              </w:rPr>
              <w:t>Eme stilius , MB</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3F51FC">
            <w:pPr>
              <w:spacing w:after="0" w:line="240" w:lineRule="auto"/>
              <w:rPr>
                <w:rFonts w:ascii="Times New Roman" w:hAnsi="Times New Roman"/>
                <w:sz w:val="24"/>
                <w:szCs w:val="24"/>
              </w:rPr>
            </w:pPr>
            <w:r>
              <w:rPr>
                <w:rFonts w:ascii="Times New Roman" w:hAnsi="Times New Roman"/>
                <w:sz w:val="24"/>
                <w:szCs w:val="24"/>
              </w:rPr>
              <w:t>275,00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E5444">
            <w:pPr>
              <w:spacing w:after="0" w:line="240" w:lineRule="auto"/>
              <w:rPr>
                <w:rFonts w:ascii="Times New Roman" w:hAnsi="Times New Roman"/>
                <w:sz w:val="24"/>
                <w:szCs w:val="24"/>
              </w:rPr>
            </w:pPr>
            <w:r>
              <w:rPr>
                <w:rFonts w:ascii="Times New Roman" w:hAnsi="Times New Roman"/>
                <w:sz w:val="24"/>
                <w:szCs w:val="24"/>
              </w:rPr>
              <w:t>51</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Pr="00FE150F" w:rsidRDefault="00F64F74">
            <w:pPr>
              <w:spacing w:after="0" w:line="240" w:lineRule="auto"/>
              <w:rPr>
                <w:rFonts w:ascii="Times New Roman" w:hAnsi="Times New Roman"/>
                <w:sz w:val="24"/>
                <w:szCs w:val="24"/>
              </w:rPr>
            </w:pPr>
            <w:r w:rsidRPr="00FE150F">
              <w:rPr>
                <w:rFonts w:ascii="Times New Roman" w:hAnsi="Times New Roman"/>
                <w:sz w:val="24"/>
                <w:szCs w:val="24"/>
              </w:rPr>
              <w:t>GEOPRORANGA MB</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F64F74">
            <w:pPr>
              <w:spacing w:after="0" w:line="240" w:lineRule="auto"/>
              <w:rPr>
                <w:rFonts w:ascii="Times New Roman" w:hAnsi="Times New Roman"/>
                <w:sz w:val="24"/>
                <w:szCs w:val="24"/>
              </w:rPr>
            </w:pPr>
            <w:r>
              <w:rPr>
                <w:rFonts w:ascii="Times New Roman" w:hAnsi="Times New Roman"/>
                <w:sz w:val="24"/>
                <w:szCs w:val="24"/>
              </w:rPr>
              <w:t>400,00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E5444">
            <w:pPr>
              <w:spacing w:after="0" w:line="240" w:lineRule="auto"/>
              <w:rPr>
                <w:rFonts w:ascii="Times New Roman" w:hAnsi="Times New Roman"/>
                <w:sz w:val="24"/>
                <w:szCs w:val="24"/>
              </w:rPr>
            </w:pPr>
            <w:r>
              <w:rPr>
                <w:rFonts w:ascii="Times New Roman" w:hAnsi="Times New Roman"/>
                <w:sz w:val="24"/>
                <w:szCs w:val="24"/>
              </w:rPr>
              <w:t>52</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Pr="00FE150F" w:rsidRDefault="00B169E1">
            <w:pPr>
              <w:spacing w:after="0" w:line="240" w:lineRule="auto"/>
              <w:rPr>
                <w:rFonts w:ascii="Times New Roman" w:hAnsi="Times New Roman"/>
                <w:sz w:val="24"/>
                <w:szCs w:val="24"/>
              </w:rPr>
            </w:pPr>
            <w:r w:rsidRPr="00FE150F">
              <w:rPr>
                <w:rFonts w:ascii="Times New Roman" w:hAnsi="Times New Roman"/>
                <w:sz w:val="24"/>
                <w:szCs w:val="24"/>
              </w:rPr>
              <w:t>Katalita UAB</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B169E1">
            <w:pPr>
              <w:spacing w:after="0" w:line="240" w:lineRule="auto"/>
              <w:rPr>
                <w:rFonts w:ascii="Times New Roman" w:hAnsi="Times New Roman"/>
                <w:sz w:val="24"/>
                <w:szCs w:val="24"/>
              </w:rPr>
            </w:pPr>
            <w:r w:rsidRPr="00B169E1">
              <w:rPr>
                <w:rFonts w:ascii="Times New Roman" w:hAnsi="Times New Roman"/>
                <w:sz w:val="24"/>
                <w:szCs w:val="24"/>
              </w:rPr>
              <w:t>475</w:t>
            </w:r>
            <w:r w:rsidR="008821C0">
              <w:rPr>
                <w:rFonts w:ascii="Times New Roman" w:hAnsi="Times New Roman"/>
                <w:sz w:val="24"/>
                <w:szCs w:val="24"/>
              </w:rPr>
              <w:t>,00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E5444">
            <w:pPr>
              <w:spacing w:after="0" w:line="240" w:lineRule="auto"/>
              <w:rPr>
                <w:rFonts w:ascii="Times New Roman" w:hAnsi="Times New Roman"/>
                <w:sz w:val="24"/>
                <w:szCs w:val="24"/>
              </w:rPr>
            </w:pPr>
            <w:r>
              <w:rPr>
                <w:rFonts w:ascii="Times New Roman" w:hAnsi="Times New Roman"/>
                <w:sz w:val="24"/>
                <w:szCs w:val="24"/>
              </w:rPr>
              <w:t>53</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Pr="00FE150F" w:rsidRDefault="00B169E1">
            <w:pPr>
              <w:spacing w:after="0" w:line="240" w:lineRule="auto"/>
              <w:rPr>
                <w:rFonts w:ascii="Times New Roman" w:hAnsi="Times New Roman"/>
                <w:sz w:val="24"/>
                <w:szCs w:val="24"/>
              </w:rPr>
            </w:pPr>
            <w:r w:rsidRPr="00FE150F">
              <w:rPr>
                <w:rFonts w:ascii="Times New Roman" w:hAnsi="Times New Roman"/>
                <w:sz w:val="24"/>
                <w:szCs w:val="24"/>
              </w:rPr>
              <w:t>VŠĮ Psichologinių idėjų namai</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B169E1">
            <w:pPr>
              <w:spacing w:after="0" w:line="240" w:lineRule="auto"/>
              <w:rPr>
                <w:rFonts w:ascii="Times New Roman" w:hAnsi="Times New Roman"/>
                <w:sz w:val="24"/>
                <w:szCs w:val="24"/>
              </w:rPr>
            </w:pPr>
            <w:r w:rsidRPr="00B169E1">
              <w:rPr>
                <w:rFonts w:ascii="Times New Roman" w:hAnsi="Times New Roman"/>
                <w:sz w:val="24"/>
                <w:szCs w:val="24"/>
              </w:rPr>
              <w:t>475</w:t>
            </w:r>
            <w:r w:rsidR="008821C0">
              <w:rPr>
                <w:rFonts w:ascii="Times New Roman" w:hAnsi="Times New Roman"/>
                <w:sz w:val="24"/>
                <w:szCs w:val="24"/>
              </w:rPr>
              <w:t>,00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E5444">
            <w:pPr>
              <w:spacing w:after="0" w:line="240" w:lineRule="auto"/>
              <w:rPr>
                <w:rFonts w:ascii="Times New Roman" w:hAnsi="Times New Roman"/>
                <w:sz w:val="24"/>
                <w:szCs w:val="24"/>
              </w:rPr>
            </w:pPr>
            <w:r>
              <w:rPr>
                <w:rFonts w:ascii="Times New Roman" w:hAnsi="Times New Roman"/>
                <w:sz w:val="24"/>
                <w:szCs w:val="24"/>
              </w:rPr>
              <w:t>54</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Pr="00FE150F" w:rsidRDefault="00B169E1">
            <w:pPr>
              <w:spacing w:after="0" w:line="240" w:lineRule="auto"/>
              <w:rPr>
                <w:rFonts w:ascii="Times New Roman" w:hAnsi="Times New Roman"/>
                <w:sz w:val="24"/>
                <w:szCs w:val="24"/>
              </w:rPr>
            </w:pPr>
            <w:r w:rsidRPr="00FE150F">
              <w:rPr>
                <w:rFonts w:ascii="Times New Roman" w:hAnsi="Times New Roman"/>
                <w:sz w:val="24"/>
                <w:szCs w:val="24"/>
              </w:rPr>
              <w:t>MB Spektras</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B04015">
            <w:pPr>
              <w:spacing w:after="0" w:line="240" w:lineRule="auto"/>
              <w:rPr>
                <w:rFonts w:ascii="Times New Roman" w:hAnsi="Times New Roman"/>
                <w:sz w:val="24"/>
                <w:szCs w:val="24"/>
              </w:rPr>
            </w:pPr>
            <w:r>
              <w:rPr>
                <w:rFonts w:ascii="Times New Roman" w:hAnsi="Times New Roman"/>
                <w:sz w:val="24"/>
                <w:szCs w:val="24"/>
              </w:rPr>
              <w:t>500,00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E5444">
            <w:pPr>
              <w:spacing w:after="0" w:line="240" w:lineRule="auto"/>
              <w:rPr>
                <w:rFonts w:ascii="Times New Roman" w:hAnsi="Times New Roman"/>
                <w:sz w:val="24"/>
                <w:szCs w:val="24"/>
              </w:rPr>
            </w:pPr>
            <w:r>
              <w:rPr>
                <w:rFonts w:ascii="Times New Roman" w:hAnsi="Times New Roman"/>
                <w:sz w:val="24"/>
                <w:szCs w:val="24"/>
              </w:rPr>
              <w:t>55</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Pr="00FE150F" w:rsidRDefault="00F15784">
            <w:pPr>
              <w:spacing w:after="0" w:line="240" w:lineRule="auto"/>
              <w:rPr>
                <w:rFonts w:ascii="Times New Roman" w:hAnsi="Times New Roman"/>
                <w:sz w:val="24"/>
                <w:szCs w:val="24"/>
              </w:rPr>
            </w:pPr>
            <w:r w:rsidRPr="00FE150F">
              <w:rPr>
                <w:rFonts w:ascii="Times New Roman" w:hAnsi="Times New Roman"/>
                <w:sz w:val="24"/>
                <w:szCs w:val="24"/>
              </w:rPr>
              <w:t>JUNGALAS ,UAB</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F15784">
            <w:pPr>
              <w:spacing w:after="0" w:line="240" w:lineRule="auto"/>
              <w:rPr>
                <w:rFonts w:ascii="Times New Roman" w:hAnsi="Times New Roman"/>
                <w:sz w:val="24"/>
                <w:szCs w:val="24"/>
              </w:rPr>
            </w:pPr>
            <w:r>
              <w:rPr>
                <w:rFonts w:ascii="Times New Roman" w:hAnsi="Times New Roman"/>
                <w:sz w:val="24"/>
                <w:szCs w:val="24"/>
              </w:rPr>
              <w:t>285,00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E5444">
            <w:pPr>
              <w:spacing w:after="0" w:line="240" w:lineRule="auto"/>
              <w:rPr>
                <w:rFonts w:ascii="Times New Roman" w:hAnsi="Times New Roman"/>
                <w:sz w:val="24"/>
                <w:szCs w:val="24"/>
              </w:rPr>
            </w:pPr>
            <w:r>
              <w:rPr>
                <w:rFonts w:ascii="Times New Roman" w:hAnsi="Times New Roman"/>
                <w:sz w:val="24"/>
                <w:szCs w:val="24"/>
              </w:rPr>
              <w:t>56</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Pr="00FE150F" w:rsidRDefault="00B169E1">
            <w:pPr>
              <w:spacing w:after="0" w:line="240" w:lineRule="auto"/>
              <w:rPr>
                <w:rFonts w:ascii="Times New Roman" w:hAnsi="Times New Roman"/>
                <w:sz w:val="24"/>
                <w:szCs w:val="24"/>
              </w:rPr>
            </w:pPr>
            <w:r w:rsidRPr="00FE150F">
              <w:rPr>
                <w:rFonts w:ascii="Times New Roman" w:hAnsi="Times New Roman"/>
                <w:sz w:val="24"/>
                <w:szCs w:val="24"/>
              </w:rPr>
              <w:t>UAB Plastena</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8F5067" w:rsidP="008F5067">
            <w:pPr>
              <w:spacing w:after="0" w:line="240" w:lineRule="auto"/>
              <w:rPr>
                <w:rFonts w:ascii="Times New Roman" w:hAnsi="Times New Roman"/>
                <w:sz w:val="24"/>
                <w:szCs w:val="24"/>
              </w:rPr>
            </w:pPr>
            <w:r>
              <w:rPr>
                <w:rFonts w:ascii="Times New Roman" w:hAnsi="Times New Roman"/>
                <w:sz w:val="24"/>
                <w:szCs w:val="24"/>
              </w:rPr>
              <w:t>200,00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E5444">
            <w:pPr>
              <w:spacing w:after="0" w:line="240" w:lineRule="auto"/>
              <w:rPr>
                <w:rFonts w:ascii="Times New Roman" w:hAnsi="Times New Roman"/>
                <w:sz w:val="24"/>
                <w:szCs w:val="24"/>
              </w:rPr>
            </w:pPr>
            <w:r>
              <w:rPr>
                <w:rFonts w:ascii="Times New Roman" w:hAnsi="Times New Roman"/>
                <w:sz w:val="24"/>
                <w:szCs w:val="24"/>
              </w:rPr>
              <w:t>57</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Pr="00FE150F" w:rsidRDefault="00B169E1">
            <w:pPr>
              <w:spacing w:after="0" w:line="240" w:lineRule="auto"/>
              <w:rPr>
                <w:rFonts w:ascii="Times New Roman" w:hAnsi="Times New Roman"/>
                <w:sz w:val="24"/>
                <w:szCs w:val="24"/>
              </w:rPr>
            </w:pPr>
            <w:r w:rsidRPr="00FE150F">
              <w:rPr>
                <w:rFonts w:ascii="Times New Roman" w:hAnsi="Times New Roman"/>
                <w:sz w:val="24"/>
                <w:szCs w:val="24"/>
              </w:rPr>
              <w:t>UAB "Solux LT"</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211F0B">
            <w:pPr>
              <w:spacing w:after="0" w:line="240" w:lineRule="auto"/>
              <w:rPr>
                <w:rFonts w:ascii="Times New Roman" w:hAnsi="Times New Roman"/>
                <w:sz w:val="24"/>
                <w:szCs w:val="24"/>
              </w:rPr>
            </w:pPr>
            <w:r>
              <w:rPr>
                <w:rFonts w:ascii="Times New Roman" w:hAnsi="Times New Roman"/>
                <w:sz w:val="24"/>
                <w:szCs w:val="24"/>
              </w:rPr>
              <w:t>700,00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E5444">
            <w:pPr>
              <w:spacing w:after="0" w:line="240" w:lineRule="auto"/>
              <w:rPr>
                <w:rFonts w:ascii="Times New Roman" w:hAnsi="Times New Roman"/>
                <w:sz w:val="24"/>
                <w:szCs w:val="24"/>
              </w:rPr>
            </w:pPr>
            <w:r>
              <w:rPr>
                <w:rFonts w:ascii="Times New Roman" w:hAnsi="Times New Roman"/>
                <w:sz w:val="24"/>
                <w:szCs w:val="24"/>
              </w:rPr>
              <w:t>58</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Pr="00FE150F" w:rsidRDefault="00B169E1">
            <w:pPr>
              <w:spacing w:after="0" w:line="240" w:lineRule="auto"/>
              <w:rPr>
                <w:rFonts w:ascii="Times New Roman" w:hAnsi="Times New Roman"/>
                <w:sz w:val="24"/>
                <w:szCs w:val="24"/>
              </w:rPr>
            </w:pPr>
            <w:r w:rsidRPr="00FE150F">
              <w:rPr>
                <w:rFonts w:ascii="Times New Roman" w:hAnsi="Times New Roman"/>
                <w:sz w:val="24"/>
                <w:szCs w:val="24"/>
              </w:rPr>
              <w:t>UAB Gomake</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CC7C98" w:rsidP="00CC7C98">
            <w:pPr>
              <w:spacing w:after="0" w:line="240" w:lineRule="auto"/>
              <w:rPr>
                <w:rFonts w:ascii="Times New Roman" w:hAnsi="Times New Roman"/>
                <w:sz w:val="24"/>
                <w:szCs w:val="24"/>
              </w:rPr>
            </w:pPr>
            <w:r>
              <w:rPr>
                <w:rFonts w:ascii="Times New Roman" w:hAnsi="Times New Roman"/>
                <w:sz w:val="24"/>
                <w:szCs w:val="24"/>
              </w:rPr>
              <w:t>900,00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DE5444">
            <w:pPr>
              <w:spacing w:after="0" w:line="240" w:lineRule="auto"/>
              <w:rPr>
                <w:rFonts w:ascii="Times New Roman" w:hAnsi="Times New Roman"/>
                <w:sz w:val="24"/>
                <w:szCs w:val="24"/>
              </w:rPr>
            </w:pPr>
            <w:r>
              <w:rPr>
                <w:rFonts w:ascii="Times New Roman" w:hAnsi="Times New Roman"/>
                <w:sz w:val="24"/>
                <w:szCs w:val="24"/>
              </w:rPr>
              <w:t>59</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Pr="00FE150F" w:rsidRDefault="00B169E1">
            <w:pPr>
              <w:spacing w:after="0" w:line="240" w:lineRule="auto"/>
              <w:rPr>
                <w:rFonts w:ascii="Times New Roman" w:hAnsi="Times New Roman"/>
                <w:sz w:val="24"/>
                <w:szCs w:val="24"/>
              </w:rPr>
            </w:pPr>
            <w:r w:rsidRPr="00FE150F">
              <w:rPr>
                <w:rFonts w:ascii="Times New Roman" w:hAnsi="Times New Roman"/>
                <w:sz w:val="24"/>
                <w:szCs w:val="24"/>
              </w:rPr>
              <w:t>UAB Kautra</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5AC5" w:rsidRDefault="003B3E6C">
            <w:pPr>
              <w:spacing w:after="0" w:line="240" w:lineRule="auto"/>
              <w:rPr>
                <w:rFonts w:ascii="Times New Roman" w:hAnsi="Times New Roman"/>
                <w:sz w:val="24"/>
                <w:szCs w:val="24"/>
              </w:rPr>
            </w:pPr>
            <w:r>
              <w:rPr>
                <w:rFonts w:ascii="Times New Roman" w:hAnsi="Times New Roman"/>
                <w:sz w:val="24"/>
                <w:szCs w:val="24"/>
              </w:rPr>
              <w:t>500,00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5AC5" w:rsidRDefault="000F5AC5">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69E1" w:rsidRDefault="00DE5444">
            <w:pPr>
              <w:spacing w:after="0" w:line="240" w:lineRule="auto"/>
              <w:rPr>
                <w:rFonts w:ascii="Times New Roman" w:hAnsi="Times New Roman"/>
                <w:sz w:val="24"/>
                <w:szCs w:val="24"/>
              </w:rPr>
            </w:pPr>
            <w:r>
              <w:rPr>
                <w:rFonts w:ascii="Times New Roman" w:hAnsi="Times New Roman"/>
                <w:sz w:val="24"/>
                <w:szCs w:val="24"/>
              </w:rPr>
              <w:t>60</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69E1" w:rsidRPr="00FE150F" w:rsidRDefault="00B169E1">
            <w:pPr>
              <w:spacing w:after="0" w:line="240" w:lineRule="auto"/>
              <w:rPr>
                <w:rFonts w:ascii="Times New Roman" w:hAnsi="Times New Roman"/>
                <w:sz w:val="24"/>
                <w:szCs w:val="24"/>
              </w:rPr>
            </w:pPr>
            <w:r w:rsidRPr="00FE150F">
              <w:rPr>
                <w:rFonts w:ascii="Times New Roman" w:hAnsi="Times New Roman"/>
                <w:sz w:val="24"/>
                <w:szCs w:val="24"/>
              </w:rPr>
              <w:t>Vinesta UAB</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69E1" w:rsidRDefault="00B169E1">
            <w:pPr>
              <w:spacing w:after="0" w:line="240" w:lineRule="auto"/>
              <w:rPr>
                <w:rFonts w:ascii="Times New Roman" w:hAnsi="Times New Roman"/>
                <w:sz w:val="24"/>
                <w:szCs w:val="24"/>
              </w:rPr>
            </w:pPr>
            <w:r w:rsidRPr="00B169E1">
              <w:rPr>
                <w:rFonts w:ascii="Times New Roman" w:hAnsi="Times New Roman"/>
                <w:sz w:val="24"/>
                <w:szCs w:val="24"/>
              </w:rPr>
              <w:t>475</w:t>
            </w:r>
            <w:r w:rsidR="00C4686F">
              <w:rPr>
                <w:rFonts w:ascii="Times New Roman" w:hAnsi="Times New Roman"/>
                <w:sz w:val="24"/>
                <w:szCs w:val="24"/>
              </w:rPr>
              <w:t>,00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169E1" w:rsidRDefault="00B169E1">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169E1" w:rsidRDefault="00B169E1">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69E1" w:rsidRDefault="00DE5444">
            <w:pPr>
              <w:spacing w:after="0" w:line="240" w:lineRule="auto"/>
              <w:rPr>
                <w:rFonts w:ascii="Times New Roman" w:hAnsi="Times New Roman"/>
                <w:sz w:val="24"/>
                <w:szCs w:val="24"/>
              </w:rPr>
            </w:pPr>
            <w:r>
              <w:rPr>
                <w:rFonts w:ascii="Times New Roman" w:hAnsi="Times New Roman"/>
                <w:sz w:val="24"/>
                <w:szCs w:val="24"/>
              </w:rPr>
              <w:t>61</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69E1" w:rsidRPr="00FE150F" w:rsidRDefault="007F684E">
            <w:pPr>
              <w:spacing w:after="0" w:line="240" w:lineRule="auto"/>
              <w:rPr>
                <w:rFonts w:ascii="Times New Roman" w:hAnsi="Times New Roman"/>
                <w:sz w:val="24"/>
                <w:szCs w:val="24"/>
              </w:rPr>
            </w:pPr>
            <w:r w:rsidRPr="00FE150F">
              <w:rPr>
                <w:rFonts w:ascii="Times New Roman" w:hAnsi="Times New Roman"/>
                <w:sz w:val="24"/>
                <w:szCs w:val="24"/>
              </w:rPr>
              <w:t>UAB MPM International</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69E1" w:rsidRDefault="007F684E">
            <w:pPr>
              <w:spacing w:after="0" w:line="240" w:lineRule="auto"/>
              <w:rPr>
                <w:rFonts w:ascii="Times New Roman" w:hAnsi="Times New Roman"/>
                <w:sz w:val="24"/>
                <w:szCs w:val="24"/>
              </w:rPr>
            </w:pPr>
            <w:r>
              <w:rPr>
                <w:rFonts w:ascii="Times New Roman" w:hAnsi="Times New Roman"/>
                <w:sz w:val="24"/>
                <w:szCs w:val="24"/>
              </w:rPr>
              <w:t>2500,00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169E1" w:rsidRDefault="00B169E1">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169E1" w:rsidRDefault="00B169E1">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69E1" w:rsidRDefault="00DE5444">
            <w:pPr>
              <w:spacing w:after="0" w:line="240" w:lineRule="auto"/>
              <w:rPr>
                <w:rFonts w:ascii="Times New Roman" w:hAnsi="Times New Roman"/>
                <w:sz w:val="24"/>
                <w:szCs w:val="24"/>
              </w:rPr>
            </w:pPr>
            <w:r>
              <w:rPr>
                <w:rFonts w:ascii="Times New Roman" w:hAnsi="Times New Roman"/>
                <w:sz w:val="24"/>
                <w:szCs w:val="24"/>
              </w:rPr>
              <w:t>62</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69E1" w:rsidRPr="00FE150F" w:rsidRDefault="00B169E1">
            <w:pPr>
              <w:spacing w:after="0" w:line="240" w:lineRule="auto"/>
              <w:rPr>
                <w:rFonts w:ascii="Times New Roman" w:hAnsi="Times New Roman"/>
                <w:sz w:val="24"/>
                <w:szCs w:val="24"/>
              </w:rPr>
            </w:pPr>
            <w:r w:rsidRPr="00FE150F">
              <w:rPr>
                <w:rFonts w:ascii="Times New Roman" w:hAnsi="Times New Roman"/>
                <w:sz w:val="24"/>
                <w:szCs w:val="24"/>
              </w:rPr>
              <w:t>UAB RENE</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69E1" w:rsidRDefault="00B169E1" w:rsidP="00B169E1">
            <w:pPr>
              <w:spacing w:after="0" w:line="240" w:lineRule="auto"/>
              <w:rPr>
                <w:rFonts w:ascii="Times New Roman" w:hAnsi="Times New Roman"/>
                <w:sz w:val="24"/>
                <w:szCs w:val="24"/>
              </w:rPr>
            </w:pPr>
            <w:r w:rsidRPr="00B169E1">
              <w:rPr>
                <w:rFonts w:ascii="Times New Roman" w:hAnsi="Times New Roman"/>
                <w:sz w:val="24"/>
                <w:szCs w:val="24"/>
              </w:rPr>
              <w:t>475</w:t>
            </w:r>
            <w:r w:rsidR="00110AD5">
              <w:rPr>
                <w:rFonts w:ascii="Times New Roman" w:hAnsi="Times New Roman"/>
                <w:sz w:val="24"/>
                <w:szCs w:val="24"/>
              </w:rPr>
              <w:t>,00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169E1" w:rsidRDefault="00B169E1">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169E1" w:rsidRDefault="00B169E1">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69E1" w:rsidRDefault="00DE5444">
            <w:pPr>
              <w:spacing w:after="0" w:line="240" w:lineRule="auto"/>
              <w:rPr>
                <w:rFonts w:ascii="Times New Roman" w:hAnsi="Times New Roman"/>
                <w:sz w:val="24"/>
                <w:szCs w:val="24"/>
              </w:rPr>
            </w:pPr>
            <w:r>
              <w:rPr>
                <w:rFonts w:ascii="Times New Roman" w:hAnsi="Times New Roman"/>
                <w:sz w:val="24"/>
                <w:szCs w:val="24"/>
              </w:rPr>
              <w:t>63</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69E1" w:rsidRPr="00FE150F" w:rsidRDefault="00110AD5" w:rsidP="00110AD5">
            <w:pPr>
              <w:spacing w:after="0" w:line="240" w:lineRule="auto"/>
              <w:rPr>
                <w:rFonts w:ascii="Times New Roman" w:hAnsi="Times New Roman"/>
                <w:sz w:val="24"/>
                <w:szCs w:val="24"/>
              </w:rPr>
            </w:pPr>
            <w:r w:rsidRPr="00FE150F">
              <w:rPr>
                <w:rFonts w:ascii="Times New Roman" w:hAnsi="Times New Roman"/>
                <w:sz w:val="24"/>
                <w:szCs w:val="24"/>
              </w:rPr>
              <w:t>UAB „Teteris „</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69E1" w:rsidRDefault="00B169E1" w:rsidP="00110AD5">
            <w:pPr>
              <w:spacing w:after="0" w:line="240" w:lineRule="auto"/>
              <w:rPr>
                <w:rFonts w:ascii="Times New Roman" w:hAnsi="Times New Roman"/>
                <w:sz w:val="24"/>
                <w:szCs w:val="24"/>
              </w:rPr>
            </w:pPr>
            <w:r w:rsidRPr="00B169E1">
              <w:rPr>
                <w:rFonts w:ascii="Times New Roman" w:hAnsi="Times New Roman"/>
                <w:sz w:val="24"/>
                <w:szCs w:val="24"/>
              </w:rPr>
              <w:t>4</w:t>
            </w:r>
            <w:r w:rsidR="00110AD5">
              <w:rPr>
                <w:rFonts w:ascii="Times New Roman" w:hAnsi="Times New Roman"/>
                <w:sz w:val="24"/>
                <w:szCs w:val="24"/>
              </w:rPr>
              <w:t>00,00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169E1" w:rsidRDefault="00B169E1">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169E1" w:rsidRDefault="00B169E1">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69E1" w:rsidRDefault="00DE5444">
            <w:pPr>
              <w:spacing w:after="0" w:line="240" w:lineRule="auto"/>
              <w:rPr>
                <w:rFonts w:ascii="Times New Roman" w:hAnsi="Times New Roman"/>
                <w:sz w:val="24"/>
                <w:szCs w:val="24"/>
              </w:rPr>
            </w:pPr>
            <w:r>
              <w:rPr>
                <w:rFonts w:ascii="Times New Roman" w:hAnsi="Times New Roman"/>
                <w:sz w:val="24"/>
                <w:szCs w:val="24"/>
              </w:rPr>
              <w:t>64</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69E1" w:rsidRPr="00FE150F" w:rsidRDefault="0042242D">
            <w:pPr>
              <w:spacing w:after="0" w:line="240" w:lineRule="auto"/>
              <w:rPr>
                <w:rFonts w:ascii="Times New Roman" w:hAnsi="Times New Roman"/>
                <w:sz w:val="24"/>
                <w:szCs w:val="24"/>
              </w:rPr>
            </w:pPr>
            <w:r w:rsidRPr="00FE150F">
              <w:rPr>
                <w:rFonts w:ascii="Times New Roman" w:hAnsi="Times New Roman"/>
                <w:sz w:val="24"/>
                <w:szCs w:val="24"/>
              </w:rPr>
              <w:t>Pieno upės , UAB</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69E1" w:rsidRDefault="0042242D" w:rsidP="00110AD5">
            <w:pPr>
              <w:spacing w:after="0" w:line="240" w:lineRule="auto"/>
              <w:rPr>
                <w:rFonts w:ascii="Times New Roman" w:hAnsi="Times New Roman"/>
                <w:sz w:val="24"/>
                <w:szCs w:val="24"/>
              </w:rPr>
            </w:pPr>
            <w:r>
              <w:rPr>
                <w:rFonts w:ascii="Times New Roman" w:hAnsi="Times New Roman"/>
                <w:sz w:val="24"/>
                <w:szCs w:val="24"/>
              </w:rPr>
              <w:t>500,00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169E1" w:rsidRDefault="00B169E1">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169E1" w:rsidRDefault="00B169E1">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69E1" w:rsidRDefault="00DE5444">
            <w:pPr>
              <w:spacing w:after="0" w:line="240" w:lineRule="auto"/>
              <w:rPr>
                <w:rFonts w:ascii="Times New Roman" w:hAnsi="Times New Roman"/>
                <w:sz w:val="24"/>
                <w:szCs w:val="24"/>
              </w:rPr>
            </w:pPr>
            <w:r>
              <w:rPr>
                <w:rFonts w:ascii="Times New Roman" w:hAnsi="Times New Roman"/>
                <w:sz w:val="24"/>
                <w:szCs w:val="24"/>
              </w:rPr>
              <w:t>65</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69E1" w:rsidRPr="00FE150F" w:rsidRDefault="00B169E1">
            <w:pPr>
              <w:spacing w:after="0" w:line="240" w:lineRule="auto"/>
              <w:rPr>
                <w:rFonts w:ascii="Times New Roman" w:hAnsi="Times New Roman"/>
                <w:sz w:val="24"/>
                <w:szCs w:val="24"/>
              </w:rPr>
            </w:pPr>
            <w:r w:rsidRPr="00FE150F">
              <w:rPr>
                <w:rFonts w:ascii="Times New Roman" w:hAnsi="Times New Roman"/>
                <w:sz w:val="24"/>
                <w:szCs w:val="24"/>
              </w:rPr>
              <w:t>UAB Vaisiai Jums</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69E1" w:rsidRDefault="00B169E1">
            <w:pPr>
              <w:spacing w:after="0" w:line="240" w:lineRule="auto"/>
              <w:rPr>
                <w:rFonts w:ascii="Times New Roman" w:hAnsi="Times New Roman"/>
                <w:sz w:val="24"/>
                <w:szCs w:val="24"/>
              </w:rP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169E1" w:rsidRDefault="008E185E" w:rsidP="002B78C9">
            <w:pPr>
              <w:spacing w:after="0" w:line="240" w:lineRule="auto"/>
              <w:rPr>
                <w:rFonts w:ascii="Times New Roman" w:hAnsi="Times New Roman"/>
                <w:sz w:val="24"/>
                <w:szCs w:val="24"/>
              </w:rPr>
            </w:pPr>
            <w:r>
              <w:rPr>
                <w:rFonts w:ascii="Times New Roman" w:hAnsi="Times New Roman"/>
                <w:sz w:val="24"/>
                <w:szCs w:val="24"/>
              </w:rPr>
              <w:t>4</w:t>
            </w:r>
            <w:r w:rsidR="002B78C9">
              <w:rPr>
                <w:rFonts w:ascii="Times New Roman" w:hAnsi="Times New Roman"/>
                <w:sz w:val="24"/>
                <w:szCs w:val="24"/>
              </w:rPr>
              <w:t>047,69</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169E1" w:rsidRDefault="00B169E1">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69E1" w:rsidRDefault="003C080F">
            <w:pPr>
              <w:spacing w:after="0" w:line="240" w:lineRule="auto"/>
              <w:rPr>
                <w:rFonts w:ascii="Times New Roman" w:hAnsi="Times New Roman"/>
                <w:sz w:val="24"/>
                <w:szCs w:val="24"/>
              </w:rPr>
            </w:pPr>
            <w:r>
              <w:rPr>
                <w:rFonts w:ascii="Times New Roman" w:hAnsi="Times New Roman"/>
                <w:sz w:val="24"/>
                <w:szCs w:val="24"/>
              </w:rPr>
              <w:t>66</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69E1" w:rsidRPr="00FE150F" w:rsidRDefault="003C080F">
            <w:pPr>
              <w:spacing w:after="0" w:line="240" w:lineRule="auto"/>
              <w:rPr>
                <w:rFonts w:ascii="Times New Roman" w:hAnsi="Times New Roman"/>
                <w:sz w:val="24"/>
                <w:szCs w:val="24"/>
              </w:rPr>
            </w:pPr>
            <w:r w:rsidRPr="00FE150F">
              <w:rPr>
                <w:rFonts w:ascii="Times New Roman" w:hAnsi="Times New Roman"/>
                <w:sz w:val="24"/>
                <w:szCs w:val="24"/>
              </w:rPr>
              <w:t>UAB“TOP TRANSPORTE“</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69E1" w:rsidRDefault="003C080F">
            <w:pPr>
              <w:spacing w:after="0" w:line="240" w:lineRule="auto"/>
              <w:rPr>
                <w:rFonts w:ascii="Times New Roman" w:hAnsi="Times New Roman"/>
                <w:sz w:val="24"/>
                <w:szCs w:val="24"/>
              </w:rPr>
            </w:pPr>
            <w:r>
              <w:rPr>
                <w:rFonts w:ascii="Times New Roman" w:hAnsi="Times New Roman"/>
                <w:sz w:val="24"/>
                <w:szCs w:val="24"/>
              </w:rPr>
              <w:t>475,00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169E1" w:rsidRDefault="00B169E1">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169E1" w:rsidRDefault="00B169E1">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69E1" w:rsidRDefault="003863BC">
            <w:pPr>
              <w:spacing w:after="0" w:line="240" w:lineRule="auto"/>
              <w:rPr>
                <w:rFonts w:ascii="Times New Roman" w:hAnsi="Times New Roman"/>
                <w:sz w:val="24"/>
                <w:szCs w:val="24"/>
              </w:rPr>
            </w:pPr>
            <w:r>
              <w:rPr>
                <w:rFonts w:ascii="Times New Roman" w:hAnsi="Times New Roman"/>
                <w:sz w:val="24"/>
                <w:szCs w:val="24"/>
              </w:rPr>
              <w:t>67</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69E1" w:rsidRPr="005C2302" w:rsidRDefault="003863BC">
            <w:pPr>
              <w:spacing w:after="0" w:line="240" w:lineRule="auto"/>
              <w:rPr>
                <w:rFonts w:ascii="Times New Roman" w:hAnsi="Times New Roman"/>
                <w:sz w:val="24"/>
                <w:szCs w:val="24"/>
              </w:rPr>
            </w:pPr>
            <w:r w:rsidRPr="005C2302">
              <w:rPr>
                <w:rFonts w:ascii="Times New Roman" w:hAnsi="Times New Roman"/>
                <w:sz w:val="24"/>
                <w:szCs w:val="24"/>
              </w:rPr>
              <w:t>Girios medis , UAB</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69E1" w:rsidRDefault="003863BC">
            <w:pPr>
              <w:spacing w:after="0" w:line="240" w:lineRule="auto"/>
              <w:rPr>
                <w:rFonts w:ascii="Times New Roman" w:hAnsi="Times New Roman"/>
                <w:sz w:val="24"/>
                <w:szCs w:val="24"/>
              </w:rPr>
            </w:pPr>
            <w:r>
              <w:rPr>
                <w:rFonts w:ascii="Times New Roman" w:hAnsi="Times New Roman"/>
                <w:sz w:val="24"/>
                <w:szCs w:val="24"/>
              </w:rPr>
              <w:t>380,00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169E1" w:rsidRDefault="00B169E1">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169E1" w:rsidRDefault="00B169E1">
            <w:pPr>
              <w:spacing w:after="0" w:line="240" w:lineRule="auto"/>
              <w:rPr>
                <w:rFonts w:ascii="Times New Roman" w:hAnsi="Times New Roman"/>
                <w:sz w:val="24"/>
                <w:szCs w:val="24"/>
              </w:rPr>
            </w:pPr>
          </w:p>
        </w:tc>
      </w:tr>
      <w:tr w:rsidR="000B71B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69E1" w:rsidRDefault="00AC564B">
            <w:pPr>
              <w:spacing w:after="0" w:line="240" w:lineRule="auto"/>
              <w:rPr>
                <w:rFonts w:ascii="Times New Roman" w:hAnsi="Times New Roman"/>
                <w:sz w:val="24"/>
                <w:szCs w:val="24"/>
              </w:rPr>
            </w:pPr>
            <w:r>
              <w:rPr>
                <w:rFonts w:ascii="Times New Roman" w:hAnsi="Times New Roman"/>
                <w:sz w:val="24"/>
                <w:szCs w:val="24"/>
              </w:rPr>
              <w:t>68</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69E1" w:rsidRPr="005C2302" w:rsidRDefault="002E7844" w:rsidP="00AC564B">
            <w:pPr>
              <w:spacing w:after="0" w:line="240" w:lineRule="auto"/>
              <w:rPr>
                <w:rFonts w:ascii="Times New Roman" w:hAnsi="Times New Roman"/>
                <w:sz w:val="24"/>
                <w:szCs w:val="24"/>
              </w:rPr>
            </w:pPr>
            <w:r w:rsidRPr="005C2302">
              <w:rPr>
                <w:rFonts w:ascii="Times New Roman" w:hAnsi="Times New Roman"/>
                <w:sz w:val="24"/>
                <w:szCs w:val="24"/>
              </w:rPr>
              <w:t>UAB BETOMETA</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69E1" w:rsidRDefault="002E7844">
            <w:pPr>
              <w:spacing w:after="0" w:line="240" w:lineRule="auto"/>
              <w:rPr>
                <w:rFonts w:ascii="Times New Roman" w:hAnsi="Times New Roman"/>
                <w:sz w:val="24"/>
                <w:szCs w:val="24"/>
              </w:rPr>
            </w:pPr>
            <w:r>
              <w:rPr>
                <w:rFonts w:ascii="Times New Roman" w:hAnsi="Times New Roman"/>
                <w:sz w:val="24"/>
                <w:szCs w:val="24"/>
              </w:rPr>
              <w:t>880,00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169E1" w:rsidRDefault="00B169E1">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169E1" w:rsidRDefault="00B169E1">
            <w:pPr>
              <w:spacing w:after="0" w:line="240" w:lineRule="auto"/>
              <w:rPr>
                <w:rFonts w:ascii="Times New Roman" w:hAnsi="Times New Roman"/>
                <w:sz w:val="24"/>
                <w:szCs w:val="24"/>
              </w:rPr>
            </w:pPr>
          </w:p>
        </w:tc>
      </w:tr>
      <w:tr w:rsidR="00AC564B"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564B" w:rsidRDefault="00851DAA">
            <w:pPr>
              <w:spacing w:after="0" w:line="240" w:lineRule="auto"/>
              <w:rPr>
                <w:rFonts w:ascii="Times New Roman" w:hAnsi="Times New Roman"/>
                <w:sz w:val="24"/>
                <w:szCs w:val="24"/>
              </w:rPr>
            </w:pPr>
            <w:r>
              <w:rPr>
                <w:rFonts w:ascii="Times New Roman" w:hAnsi="Times New Roman"/>
                <w:sz w:val="24"/>
                <w:szCs w:val="24"/>
              </w:rPr>
              <w:t>69</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564B" w:rsidRPr="005C2302" w:rsidRDefault="00FE2A8D">
            <w:pPr>
              <w:spacing w:after="0" w:line="240" w:lineRule="auto"/>
              <w:rPr>
                <w:rFonts w:ascii="Times New Roman" w:hAnsi="Times New Roman"/>
                <w:sz w:val="24"/>
                <w:szCs w:val="24"/>
              </w:rPr>
            </w:pPr>
            <w:r w:rsidRPr="005C2302">
              <w:rPr>
                <w:rFonts w:ascii="Times New Roman" w:hAnsi="Times New Roman"/>
                <w:sz w:val="24"/>
                <w:szCs w:val="24"/>
              </w:rPr>
              <w:t>EKOENERGETIKA, UAB</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564B" w:rsidRDefault="00FE2A8D">
            <w:pPr>
              <w:spacing w:after="0" w:line="240" w:lineRule="auto"/>
              <w:rPr>
                <w:rFonts w:ascii="Times New Roman" w:hAnsi="Times New Roman"/>
                <w:sz w:val="24"/>
                <w:szCs w:val="24"/>
              </w:rPr>
            </w:pPr>
            <w:r>
              <w:rPr>
                <w:rFonts w:ascii="Times New Roman" w:hAnsi="Times New Roman"/>
                <w:sz w:val="24"/>
                <w:szCs w:val="24"/>
              </w:rPr>
              <w:t>950,00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C564B" w:rsidRDefault="00AC564B">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C564B" w:rsidRDefault="00AC564B">
            <w:pPr>
              <w:spacing w:after="0" w:line="240" w:lineRule="auto"/>
              <w:rPr>
                <w:rFonts w:ascii="Times New Roman" w:hAnsi="Times New Roman"/>
                <w:sz w:val="24"/>
                <w:szCs w:val="24"/>
              </w:rPr>
            </w:pPr>
          </w:p>
        </w:tc>
      </w:tr>
      <w:tr w:rsidR="00ED2AF0"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2AF0" w:rsidRDefault="00885A48">
            <w:pPr>
              <w:spacing w:after="0" w:line="240" w:lineRule="auto"/>
              <w:rPr>
                <w:rFonts w:ascii="Times New Roman" w:hAnsi="Times New Roman"/>
                <w:sz w:val="24"/>
                <w:szCs w:val="24"/>
              </w:rPr>
            </w:pPr>
            <w:r>
              <w:rPr>
                <w:rFonts w:ascii="Times New Roman" w:hAnsi="Times New Roman"/>
                <w:sz w:val="24"/>
                <w:szCs w:val="24"/>
              </w:rPr>
              <w:t>70</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2AF0" w:rsidRPr="005C2302" w:rsidRDefault="00885A48">
            <w:pPr>
              <w:spacing w:after="0" w:line="240" w:lineRule="auto"/>
              <w:rPr>
                <w:rFonts w:ascii="Times New Roman" w:hAnsi="Times New Roman"/>
                <w:sz w:val="24"/>
                <w:szCs w:val="24"/>
              </w:rPr>
            </w:pPr>
            <w:r w:rsidRPr="005C2302">
              <w:rPr>
                <w:rFonts w:ascii="Times New Roman" w:hAnsi="Times New Roman"/>
                <w:sz w:val="24"/>
                <w:szCs w:val="24"/>
              </w:rPr>
              <w:t>Rusnė , UAB</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2AF0" w:rsidRDefault="000A2EFB">
            <w:pPr>
              <w:spacing w:after="0" w:line="240" w:lineRule="auto"/>
              <w:rPr>
                <w:rFonts w:ascii="Times New Roman" w:hAnsi="Times New Roman"/>
                <w:sz w:val="24"/>
                <w:szCs w:val="24"/>
              </w:rPr>
            </w:pPr>
            <w:r>
              <w:rPr>
                <w:rFonts w:ascii="Times New Roman" w:hAnsi="Times New Roman"/>
                <w:sz w:val="24"/>
                <w:szCs w:val="24"/>
              </w:rPr>
              <w:t>950,00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D2AF0" w:rsidRDefault="00ED2AF0">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D2AF0" w:rsidRDefault="00ED2AF0">
            <w:pPr>
              <w:spacing w:after="0" w:line="240" w:lineRule="auto"/>
              <w:rPr>
                <w:rFonts w:ascii="Times New Roman" w:hAnsi="Times New Roman"/>
                <w:sz w:val="24"/>
                <w:szCs w:val="24"/>
              </w:rPr>
            </w:pPr>
          </w:p>
        </w:tc>
      </w:tr>
      <w:tr w:rsidR="00415BF2"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BF2" w:rsidRDefault="00415BF2">
            <w:pPr>
              <w:spacing w:after="0" w:line="240" w:lineRule="auto"/>
              <w:rPr>
                <w:rFonts w:ascii="Times New Roman" w:hAnsi="Times New Roman"/>
                <w:sz w:val="24"/>
                <w:szCs w:val="24"/>
              </w:rPr>
            </w:pP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BF2" w:rsidRPr="00415BF2" w:rsidRDefault="00415BF2" w:rsidP="004D5D83">
            <w:pPr>
              <w:spacing w:after="0" w:line="240" w:lineRule="auto"/>
              <w:rPr>
                <w:rFonts w:ascii="Times New Roman" w:hAnsi="Times New Roman"/>
                <w:sz w:val="24"/>
                <w:szCs w:val="24"/>
                <w:highlight w:val="yellow"/>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BF2" w:rsidRDefault="00415BF2">
            <w:pPr>
              <w:spacing w:after="0" w:line="240" w:lineRule="auto"/>
              <w:rPr>
                <w:rFonts w:ascii="Times New Roman" w:hAnsi="Times New Roman"/>
                <w:sz w:val="24"/>
                <w:szCs w:val="24"/>
              </w:rP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15BF2" w:rsidRDefault="00415BF2">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15BF2" w:rsidRDefault="00415BF2">
            <w:pPr>
              <w:spacing w:after="0" w:line="240" w:lineRule="auto"/>
              <w:rPr>
                <w:rFonts w:ascii="Times New Roman" w:hAnsi="Times New Roman"/>
                <w:sz w:val="24"/>
                <w:szCs w:val="24"/>
              </w:rPr>
            </w:pPr>
          </w:p>
        </w:tc>
      </w:tr>
      <w:tr w:rsidR="0068090A" w:rsidTr="006E1009">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090A" w:rsidRDefault="0068090A">
            <w:pPr>
              <w:spacing w:after="0" w:line="240" w:lineRule="auto"/>
              <w:rPr>
                <w:rFonts w:ascii="Times New Roman" w:hAnsi="Times New Roman"/>
                <w:sz w:val="24"/>
                <w:szCs w:val="24"/>
              </w:rPr>
            </w:pP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090A" w:rsidRDefault="0068090A">
            <w:pPr>
              <w:spacing w:after="0" w:line="240" w:lineRule="auto"/>
              <w:rPr>
                <w:rFonts w:ascii="Times New Roman" w:hAnsi="Times New Roman"/>
                <w:sz w:val="24"/>
                <w:szCs w:val="24"/>
                <w:highlight w:val="yellow"/>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090A" w:rsidRDefault="0068090A">
            <w:pPr>
              <w:spacing w:after="0" w:line="240" w:lineRule="auto"/>
              <w:rPr>
                <w:rFonts w:ascii="Times New Roman" w:hAnsi="Times New Roman"/>
                <w:sz w:val="24"/>
                <w:szCs w:val="24"/>
              </w:rP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8090A" w:rsidRDefault="0068090A">
            <w:pPr>
              <w:spacing w:after="0" w:line="240" w:lineRule="auto"/>
              <w:rPr>
                <w:rFonts w:ascii="Times New Roman" w:hAnsi="Times New Roman"/>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8090A" w:rsidRDefault="0068090A">
            <w:pPr>
              <w:spacing w:after="0" w:line="240" w:lineRule="auto"/>
              <w:rPr>
                <w:rFonts w:ascii="Times New Roman" w:hAnsi="Times New Roman"/>
                <w:sz w:val="24"/>
                <w:szCs w:val="24"/>
              </w:rPr>
            </w:pPr>
          </w:p>
        </w:tc>
      </w:tr>
    </w:tbl>
    <w:p w:rsidR="002E640B" w:rsidRDefault="00A5483C">
      <w:pPr>
        <w:spacing w:line="240" w:lineRule="auto"/>
        <w:rPr>
          <w:rFonts w:ascii="Times New Roman" w:hAnsi="Times New Roman"/>
          <w:sz w:val="24"/>
          <w:szCs w:val="24"/>
        </w:rPr>
      </w:pPr>
      <w:r>
        <w:rPr>
          <w:rFonts w:ascii="Times New Roman" w:hAnsi="Times New Roman"/>
          <w:sz w:val="24"/>
          <w:szCs w:val="24"/>
        </w:rPr>
        <w:t xml:space="preserve"> </w:t>
      </w:r>
    </w:p>
    <w:p w:rsidR="002E640B" w:rsidRDefault="00A5483C">
      <w:pPr>
        <w:spacing w:line="240" w:lineRule="auto"/>
        <w:rPr>
          <w:rFonts w:ascii="Times New Roman" w:hAnsi="Times New Roman"/>
          <w:sz w:val="24"/>
          <w:szCs w:val="24"/>
        </w:rPr>
      </w:pPr>
      <w:r>
        <w:rPr>
          <w:rFonts w:ascii="Times New Roman" w:hAnsi="Times New Roman"/>
          <w:sz w:val="24"/>
          <w:szCs w:val="24"/>
        </w:rPr>
        <w:t xml:space="preserve">Paramos  panaudota </w:t>
      </w:r>
      <w:r w:rsidR="008E185E">
        <w:rPr>
          <w:rFonts w:ascii="Times New Roman" w:hAnsi="Times New Roman"/>
          <w:sz w:val="24"/>
          <w:szCs w:val="24"/>
        </w:rPr>
        <w:t>1</w:t>
      </w:r>
      <w:r w:rsidR="00E51738">
        <w:rPr>
          <w:rFonts w:ascii="Times New Roman" w:hAnsi="Times New Roman"/>
          <w:sz w:val="24"/>
          <w:szCs w:val="24"/>
        </w:rPr>
        <w:t>03518,26</w:t>
      </w:r>
      <w:r w:rsidR="009F392F">
        <w:rPr>
          <w:rFonts w:ascii="Times New Roman" w:hAnsi="Times New Roman"/>
          <w:sz w:val="24"/>
          <w:szCs w:val="24"/>
        </w:rPr>
        <w:t xml:space="preserve"> </w:t>
      </w:r>
      <w:r>
        <w:rPr>
          <w:rFonts w:ascii="Times New Roman" w:hAnsi="Times New Roman"/>
          <w:sz w:val="24"/>
          <w:szCs w:val="24"/>
        </w:rPr>
        <w:t>Eur</w:t>
      </w:r>
      <w:r w:rsidR="00F870E4">
        <w:rPr>
          <w:rFonts w:ascii="Times New Roman" w:hAnsi="Times New Roman"/>
          <w:sz w:val="24"/>
          <w:szCs w:val="24"/>
        </w:rPr>
        <w:t xml:space="preserve"> </w:t>
      </w:r>
      <w:r>
        <w:rPr>
          <w:rFonts w:ascii="Times New Roman" w:hAnsi="Times New Roman"/>
          <w:sz w:val="24"/>
          <w:szCs w:val="24"/>
        </w:rPr>
        <w:t xml:space="preserve">. </w:t>
      </w:r>
    </w:p>
    <w:tbl>
      <w:tblPr>
        <w:tblW w:w="10133" w:type="dxa"/>
        <w:tblCellMar>
          <w:left w:w="10" w:type="dxa"/>
          <w:right w:w="10" w:type="dxa"/>
        </w:tblCellMar>
        <w:tblLook w:val="0000" w:firstRow="0" w:lastRow="0" w:firstColumn="0" w:lastColumn="0" w:noHBand="0" w:noVBand="0"/>
      </w:tblPr>
      <w:tblGrid>
        <w:gridCol w:w="556"/>
        <w:gridCol w:w="2695"/>
        <w:gridCol w:w="1984"/>
        <w:gridCol w:w="2268"/>
        <w:gridCol w:w="2630"/>
      </w:tblGrid>
      <w:tr w:rsidR="002E640B">
        <w:trPr>
          <w:trHeight w:val="1704"/>
        </w:trPr>
        <w:tc>
          <w:tcPr>
            <w:tcW w:w="5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E640B" w:rsidRDefault="00A5483C">
            <w:pPr>
              <w:spacing w:after="0" w:line="240" w:lineRule="auto"/>
              <w:rPr>
                <w:rFonts w:ascii="Times New Roman" w:hAnsi="Times New Roman"/>
                <w:sz w:val="24"/>
                <w:szCs w:val="24"/>
              </w:rPr>
            </w:pPr>
            <w:r>
              <w:rPr>
                <w:rFonts w:ascii="Times New Roman" w:hAnsi="Times New Roman"/>
                <w:sz w:val="24"/>
                <w:szCs w:val="24"/>
              </w:rPr>
              <w:t>Eil.</w:t>
            </w:r>
          </w:p>
          <w:p w:rsidR="002E640B" w:rsidRDefault="00A5483C">
            <w:pPr>
              <w:spacing w:after="0" w:line="240" w:lineRule="auto"/>
              <w:rPr>
                <w:rFonts w:ascii="Times New Roman" w:hAnsi="Times New Roman"/>
                <w:sz w:val="24"/>
                <w:szCs w:val="24"/>
              </w:rPr>
            </w:pPr>
            <w:r>
              <w:rPr>
                <w:rFonts w:ascii="Times New Roman" w:hAnsi="Times New Roman"/>
                <w:sz w:val="24"/>
                <w:szCs w:val="24"/>
              </w:rPr>
              <w:t>Nr.</w:t>
            </w:r>
          </w:p>
        </w:tc>
        <w:tc>
          <w:tcPr>
            <w:tcW w:w="269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E640B" w:rsidRDefault="00A5483C">
            <w:pPr>
              <w:spacing w:after="0" w:line="240" w:lineRule="auto"/>
              <w:rPr>
                <w:rFonts w:ascii="Times New Roman" w:hAnsi="Times New Roman"/>
                <w:sz w:val="24"/>
                <w:szCs w:val="24"/>
              </w:rPr>
            </w:pPr>
            <w:r>
              <w:rPr>
                <w:rFonts w:ascii="Times New Roman" w:hAnsi="Times New Roman"/>
                <w:sz w:val="24"/>
                <w:szCs w:val="24"/>
              </w:rPr>
              <w:t>Paramos rūšis</w:t>
            </w:r>
          </w:p>
        </w:tc>
        <w:tc>
          <w:tcPr>
            <w:tcW w:w="1984" w:type="dxa"/>
            <w:tcBorders>
              <w:top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E640B" w:rsidRDefault="00A5483C">
            <w:pPr>
              <w:spacing w:after="0" w:line="240" w:lineRule="auto"/>
              <w:rPr>
                <w:rFonts w:ascii="Times New Roman" w:hAnsi="Times New Roman"/>
                <w:sz w:val="24"/>
                <w:szCs w:val="24"/>
              </w:rPr>
            </w:pPr>
            <w:r>
              <w:rPr>
                <w:rFonts w:ascii="Times New Roman" w:hAnsi="Times New Roman"/>
                <w:sz w:val="24"/>
                <w:szCs w:val="24"/>
              </w:rPr>
              <w:t>Gautos paramos likutis ataskaitinio laikotarpio pradžioje (Eur)</w:t>
            </w:r>
          </w:p>
        </w:tc>
        <w:tc>
          <w:tcPr>
            <w:tcW w:w="2268" w:type="dxa"/>
            <w:tcBorders>
              <w:top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E640B" w:rsidRDefault="00A5483C">
            <w:pPr>
              <w:spacing w:after="0" w:line="240" w:lineRule="auto"/>
              <w:rPr>
                <w:rFonts w:ascii="Times New Roman" w:hAnsi="Times New Roman"/>
                <w:sz w:val="24"/>
                <w:szCs w:val="24"/>
              </w:rPr>
            </w:pPr>
            <w:r>
              <w:rPr>
                <w:rFonts w:ascii="Times New Roman" w:hAnsi="Times New Roman"/>
                <w:sz w:val="24"/>
                <w:szCs w:val="24"/>
              </w:rPr>
              <w:t>Per ataskaitinį laikotarpį</w:t>
            </w:r>
          </w:p>
          <w:p w:rsidR="002E640B" w:rsidRDefault="00A5483C">
            <w:pPr>
              <w:spacing w:after="0" w:line="240" w:lineRule="auto"/>
              <w:rPr>
                <w:rFonts w:ascii="Times New Roman" w:hAnsi="Times New Roman"/>
                <w:sz w:val="24"/>
                <w:szCs w:val="24"/>
              </w:rPr>
            </w:pPr>
            <w:r>
              <w:rPr>
                <w:rFonts w:ascii="Times New Roman" w:hAnsi="Times New Roman"/>
                <w:sz w:val="24"/>
                <w:szCs w:val="24"/>
              </w:rPr>
              <w:t>Sunaudota įstaigos veikloje (Eur)</w:t>
            </w:r>
          </w:p>
        </w:tc>
        <w:tc>
          <w:tcPr>
            <w:tcW w:w="2630" w:type="dxa"/>
            <w:tcBorders>
              <w:top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E640B" w:rsidRDefault="00A5483C">
            <w:pPr>
              <w:spacing w:after="0" w:line="240" w:lineRule="auto"/>
              <w:rPr>
                <w:rFonts w:ascii="Times New Roman" w:hAnsi="Times New Roman"/>
                <w:sz w:val="24"/>
                <w:szCs w:val="24"/>
              </w:rPr>
            </w:pPr>
            <w:r>
              <w:rPr>
                <w:rFonts w:ascii="Times New Roman" w:hAnsi="Times New Roman"/>
                <w:sz w:val="24"/>
                <w:szCs w:val="24"/>
              </w:rPr>
              <w:t>Paramos likutis ataskaitinio laikotarpio pabaigoje (Eur)</w:t>
            </w:r>
          </w:p>
        </w:tc>
      </w:tr>
      <w:tr w:rsidR="002E640B">
        <w:tc>
          <w:tcPr>
            <w:tcW w:w="55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1.</w:t>
            </w:r>
          </w:p>
        </w:tc>
        <w:tc>
          <w:tcPr>
            <w:tcW w:w="2695" w:type="dxa"/>
            <w:tcBorders>
              <w:bottom w:val="single" w:sz="8" w:space="0" w:color="000000"/>
              <w:right w:val="single" w:sz="4" w:space="0" w:color="000000"/>
            </w:tcBorders>
            <w:shd w:val="clear" w:color="auto" w:fill="auto"/>
            <w:tcMar>
              <w:top w:w="0" w:type="dxa"/>
              <w:left w:w="108" w:type="dxa"/>
              <w:bottom w:w="0" w:type="dxa"/>
              <w:right w:w="108"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Pinigais</w:t>
            </w:r>
          </w:p>
        </w:tc>
        <w:tc>
          <w:tcPr>
            <w:tcW w:w="1984"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2E640B" w:rsidRDefault="00A5483C" w:rsidP="009609EA">
            <w:pPr>
              <w:spacing w:after="0" w:line="240" w:lineRule="auto"/>
              <w:rPr>
                <w:rFonts w:ascii="Times New Roman" w:hAnsi="Times New Roman"/>
                <w:sz w:val="24"/>
                <w:szCs w:val="24"/>
              </w:rPr>
            </w:pPr>
            <w:r>
              <w:rPr>
                <w:rFonts w:ascii="Times New Roman" w:hAnsi="Times New Roman"/>
                <w:sz w:val="24"/>
                <w:szCs w:val="24"/>
              </w:rPr>
              <w:t> </w:t>
            </w:r>
            <w:r w:rsidR="009609EA">
              <w:rPr>
                <w:rFonts w:ascii="Times New Roman" w:hAnsi="Times New Roman"/>
                <w:sz w:val="24"/>
                <w:szCs w:val="24"/>
              </w:rPr>
              <w:t>95604,59</w:t>
            </w:r>
          </w:p>
        </w:tc>
        <w:tc>
          <w:tcPr>
            <w:tcW w:w="2268"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2E640B" w:rsidRDefault="00A5483C" w:rsidP="009609EA">
            <w:pPr>
              <w:spacing w:after="0" w:line="240" w:lineRule="auto"/>
              <w:rPr>
                <w:rFonts w:ascii="Times New Roman" w:hAnsi="Times New Roman"/>
                <w:sz w:val="24"/>
                <w:szCs w:val="24"/>
              </w:rPr>
            </w:pPr>
            <w:r>
              <w:rPr>
                <w:rFonts w:ascii="Times New Roman" w:hAnsi="Times New Roman"/>
                <w:sz w:val="24"/>
                <w:szCs w:val="24"/>
              </w:rPr>
              <w:t> </w:t>
            </w:r>
            <w:r w:rsidR="009609EA">
              <w:rPr>
                <w:rFonts w:ascii="Times New Roman" w:hAnsi="Times New Roman"/>
                <w:sz w:val="24"/>
                <w:szCs w:val="24"/>
              </w:rPr>
              <w:t>99290,57</w:t>
            </w:r>
          </w:p>
        </w:tc>
        <w:tc>
          <w:tcPr>
            <w:tcW w:w="263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1863EA">
            <w:pPr>
              <w:spacing w:after="0" w:line="240" w:lineRule="auto"/>
              <w:rPr>
                <w:rFonts w:ascii="Times New Roman" w:hAnsi="Times New Roman"/>
                <w:sz w:val="24"/>
                <w:szCs w:val="24"/>
              </w:rPr>
            </w:pPr>
            <w:r>
              <w:rPr>
                <w:rFonts w:ascii="Times New Roman" w:hAnsi="Times New Roman"/>
                <w:sz w:val="24"/>
                <w:szCs w:val="24"/>
              </w:rPr>
              <w:t>193264,49</w:t>
            </w:r>
          </w:p>
        </w:tc>
      </w:tr>
      <w:tr w:rsidR="002E640B">
        <w:tc>
          <w:tcPr>
            <w:tcW w:w="55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2.</w:t>
            </w:r>
          </w:p>
        </w:tc>
        <w:tc>
          <w:tcPr>
            <w:tcW w:w="2695" w:type="dxa"/>
            <w:tcBorders>
              <w:bottom w:val="single" w:sz="8" w:space="0" w:color="000000"/>
              <w:right w:val="single" w:sz="8" w:space="0" w:color="000000"/>
            </w:tcBorders>
            <w:shd w:val="clear" w:color="auto" w:fill="auto"/>
            <w:tcMar>
              <w:top w:w="0" w:type="dxa"/>
              <w:left w:w="108" w:type="dxa"/>
              <w:bottom w:w="0" w:type="dxa"/>
              <w:right w:w="108"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Turtu, išskyrus pinigus</w:t>
            </w:r>
          </w:p>
        </w:tc>
        <w:tc>
          <w:tcPr>
            <w:tcW w:w="1984"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 </w:t>
            </w:r>
            <w:r w:rsidR="00F878BD">
              <w:rPr>
                <w:rFonts w:ascii="Times New Roman" w:hAnsi="Times New Roman"/>
                <w:sz w:val="24"/>
                <w:szCs w:val="24"/>
              </w:rPr>
              <w:t>0,00</w:t>
            </w:r>
          </w:p>
        </w:tc>
        <w:tc>
          <w:tcPr>
            <w:tcW w:w="2268"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2E640B" w:rsidRDefault="009609EA" w:rsidP="005006F2">
            <w:pPr>
              <w:spacing w:after="0" w:line="240" w:lineRule="auto"/>
              <w:rPr>
                <w:rFonts w:ascii="Times New Roman" w:hAnsi="Times New Roman"/>
                <w:sz w:val="24"/>
                <w:szCs w:val="24"/>
              </w:rPr>
            </w:pPr>
            <w:r>
              <w:rPr>
                <w:rFonts w:ascii="Times New Roman" w:hAnsi="Times New Roman"/>
                <w:sz w:val="24"/>
                <w:szCs w:val="24"/>
              </w:rPr>
              <w:t>4227,69</w:t>
            </w:r>
          </w:p>
        </w:tc>
        <w:tc>
          <w:tcPr>
            <w:tcW w:w="2630"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 </w:t>
            </w:r>
            <w:r w:rsidR="00F878BD">
              <w:rPr>
                <w:rFonts w:ascii="Times New Roman" w:hAnsi="Times New Roman"/>
                <w:sz w:val="24"/>
                <w:szCs w:val="24"/>
              </w:rPr>
              <w:t>0,00</w:t>
            </w:r>
          </w:p>
        </w:tc>
      </w:tr>
      <w:tr w:rsidR="002E640B">
        <w:trPr>
          <w:trHeight w:val="268"/>
        </w:trPr>
        <w:tc>
          <w:tcPr>
            <w:tcW w:w="55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3.</w:t>
            </w:r>
          </w:p>
        </w:tc>
        <w:tc>
          <w:tcPr>
            <w:tcW w:w="269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E640B" w:rsidRDefault="00A5483C">
            <w:pPr>
              <w:spacing w:after="0" w:line="240" w:lineRule="auto"/>
              <w:rPr>
                <w:rFonts w:ascii="Times New Roman" w:hAnsi="Times New Roman"/>
                <w:sz w:val="24"/>
                <w:szCs w:val="24"/>
              </w:rPr>
            </w:pPr>
            <w:r>
              <w:rPr>
                <w:rFonts w:ascii="Times New Roman" w:hAnsi="Times New Roman"/>
                <w:sz w:val="24"/>
                <w:szCs w:val="24"/>
              </w:rPr>
              <w:t>Paslaugomis</w:t>
            </w:r>
          </w:p>
        </w:tc>
        <w:tc>
          <w:tcPr>
            <w:tcW w:w="1984" w:type="dxa"/>
            <w:tcBorders>
              <w:bottom w:val="single" w:sz="8" w:space="0" w:color="000000"/>
              <w:right w:val="single" w:sz="8" w:space="0" w:color="000000"/>
            </w:tcBorders>
            <w:shd w:val="clear" w:color="auto" w:fill="auto"/>
            <w:tcMar>
              <w:top w:w="0" w:type="dxa"/>
              <w:left w:w="108" w:type="dxa"/>
              <w:bottom w:w="0" w:type="dxa"/>
              <w:right w:w="108"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 </w:t>
            </w:r>
          </w:p>
        </w:tc>
        <w:tc>
          <w:tcPr>
            <w:tcW w:w="2268" w:type="dxa"/>
            <w:tcBorders>
              <w:bottom w:val="single" w:sz="8" w:space="0" w:color="000000"/>
              <w:right w:val="single" w:sz="8" w:space="0" w:color="000000"/>
            </w:tcBorders>
            <w:shd w:val="clear" w:color="auto" w:fill="auto"/>
            <w:tcMar>
              <w:top w:w="0" w:type="dxa"/>
              <w:left w:w="108" w:type="dxa"/>
              <w:bottom w:w="0" w:type="dxa"/>
              <w:right w:w="108"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 </w:t>
            </w:r>
          </w:p>
        </w:tc>
        <w:tc>
          <w:tcPr>
            <w:tcW w:w="2630" w:type="dxa"/>
            <w:tcBorders>
              <w:bottom w:val="single" w:sz="8" w:space="0" w:color="000000"/>
              <w:right w:val="single" w:sz="8" w:space="0" w:color="000000"/>
            </w:tcBorders>
            <w:shd w:val="clear" w:color="auto" w:fill="auto"/>
            <w:tcMar>
              <w:top w:w="0" w:type="dxa"/>
              <w:left w:w="108" w:type="dxa"/>
              <w:bottom w:w="0" w:type="dxa"/>
              <w:right w:w="108"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 </w:t>
            </w:r>
          </w:p>
        </w:tc>
      </w:tr>
      <w:tr w:rsidR="002E640B">
        <w:tc>
          <w:tcPr>
            <w:tcW w:w="55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4.</w:t>
            </w:r>
          </w:p>
        </w:tc>
        <w:tc>
          <w:tcPr>
            <w:tcW w:w="2695" w:type="dxa"/>
            <w:tcBorders>
              <w:bottom w:val="single" w:sz="8" w:space="0" w:color="000000"/>
              <w:right w:val="single" w:sz="8" w:space="0" w:color="000000"/>
            </w:tcBorders>
            <w:shd w:val="clear" w:color="auto" w:fill="auto"/>
            <w:tcMar>
              <w:top w:w="0" w:type="dxa"/>
              <w:left w:w="108" w:type="dxa"/>
              <w:bottom w:w="0" w:type="dxa"/>
              <w:right w:w="108"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Iš viso</w:t>
            </w:r>
          </w:p>
        </w:tc>
        <w:tc>
          <w:tcPr>
            <w:tcW w:w="1984" w:type="dxa"/>
            <w:tcBorders>
              <w:bottom w:val="single" w:sz="8" w:space="0" w:color="000000"/>
              <w:right w:val="single" w:sz="8" w:space="0" w:color="000000"/>
            </w:tcBorders>
            <w:shd w:val="clear" w:color="auto" w:fill="auto"/>
            <w:tcMar>
              <w:top w:w="0" w:type="dxa"/>
              <w:left w:w="108" w:type="dxa"/>
              <w:bottom w:w="0" w:type="dxa"/>
              <w:right w:w="108" w:type="dxa"/>
            </w:tcMar>
          </w:tcPr>
          <w:p w:rsidR="002E640B" w:rsidRDefault="00A5483C" w:rsidP="001863EA">
            <w:pPr>
              <w:spacing w:after="0" w:line="240" w:lineRule="auto"/>
              <w:rPr>
                <w:rFonts w:ascii="Times New Roman" w:hAnsi="Times New Roman"/>
                <w:sz w:val="24"/>
                <w:szCs w:val="24"/>
              </w:rPr>
            </w:pPr>
            <w:r>
              <w:rPr>
                <w:rFonts w:ascii="Times New Roman" w:hAnsi="Times New Roman"/>
                <w:sz w:val="24"/>
                <w:szCs w:val="24"/>
              </w:rPr>
              <w:t> </w:t>
            </w:r>
            <w:r w:rsidR="001863EA">
              <w:rPr>
                <w:rFonts w:ascii="Times New Roman" w:hAnsi="Times New Roman"/>
                <w:sz w:val="24"/>
                <w:szCs w:val="24"/>
              </w:rPr>
              <w:t>95604,59</w:t>
            </w:r>
          </w:p>
        </w:tc>
        <w:tc>
          <w:tcPr>
            <w:tcW w:w="2268" w:type="dxa"/>
            <w:tcBorders>
              <w:bottom w:val="single" w:sz="8" w:space="0" w:color="000000"/>
              <w:right w:val="single" w:sz="8" w:space="0" w:color="000000"/>
            </w:tcBorders>
            <w:shd w:val="clear" w:color="auto" w:fill="auto"/>
            <w:tcMar>
              <w:top w:w="0" w:type="dxa"/>
              <w:left w:w="108" w:type="dxa"/>
              <w:bottom w:w="0" w:type="dxa"/>
              <w:right w:w="108" w:type="dxa"/>
            </w:tcMar>
          </w:tcPr>
          <w:p w:rsidR="002E640B" w:rsidRDefault="001863EA">
            <w:pPr>
              <w:spacing w:after="0" w:line="240" w:lineRule="auto"/>
              <w:rPr>
                <w:rFonts w:ascii="Times New Roman" w:hAnsi="Times New Roman"/>
                <w:sz w:val="24"/>
                <w:szCs w:val="24"/>
              </w:rPr>
            </w:pPr>
            <w:r>
              <w:rPr>
                <w:rFonts w:ascii="Times New Roman" w:hAnsi="Times New Roman"/>
                <w:sz w:val="24"/>
                <w:szCs w:val="24"/>
              </w:rPr>
              <w:t>103518,26</w:t>
            </w:r>
          </w:p>
        </w:tc>
        <w:tc>
          <w:tcPr>
            <w:tcW w:w="2630" w:type="dxa"/>
            <w:tcBorders>
              <w:bottom w:val="single" w:sz="8" w:space="0" w:color="000000"/>
              <w:right w:val="single" w:sz="8" w:space="0" w:color="000000"/>
            </w:tcBorders>
            <w:shd w:val="clear" w:color="auto" w:fill="auto"/>
            <w:tcMar>
              <w:top w:w="0" w:type="dxa"/>
              <w:left w:w="108" w:type="dxa"/>
              <w:bottom w:w="0" w:type="dxa"/>
              <w:right w:w="108" w:type="dxa"/>
            </w:tcMar>
          </w:tcPr>
          <w:p w:rsidR="002E640B" w:rsidRDefault="00A5483C" w:rsidP="001863EA">
            <w:pPr>
              <w:spacing w:after="0" w:line="240" w:lineRule="auto"/>
              <w:rPr>
                <w:rFonts w:ascii="Times New Roman" w:hAnsi="Times New Roman"/>
                <w:sz w:val="24"/>
                <w:szCs w:val="24"/>
              </w:rPr>
            </w:pPr>
            <w:r>
              <w:rPr>
                <w:rFonts w:ascii="Times New Roman" w:hAnsi="Times New Roman"/>
                <w:sz w:val="24"/>
                <w:szCs w:val="24"/>
              </w:rPr>
              <w:t> </w:t>
            </w:r>
            <w:r w:rsidR="001863EA">
              <w:rPr>
                <w:rFonts w:ascii="Times New Roman" w:hAnsi="Times New Roman"/>
                <w:sz w:val="24"/>
                <w:szCs w:val="24"/>
              </w:rPr>
              <w:t>193264,49</w:t>
            </w:r>
          </w:p>
        </w:tc>
      </w:tr>
    </w:tbl>
    <w:p w:rsidR="002E640B" w:rsidRDefault="002E640B">
      <w:pPr>
        <w:pStyle w:val="prastasis1"/>
        <w:shd w:val="clear" w:color="auto" w:fill="FFFFFF"/>
        <w:tabs>
          <w:tab w:val="left" w:pos="0"/>
          <w:tab w:val="left" w:pos="426"/>
        </w:tabs>
        <w:spacing w:after="0" w:line="360" w:lineRule="auto"/>
        <w:jc w:val="both"/>
        <w:rPr>
          <w:rFonts w:ascii="Times New Roman" w:hAnsi="Times New Roman"/>
          <w:sz w:val="24"/>
          <w:szCs w:val="24"/>
        </w:rPr>
      </w:pPr>
    </w:p>
    <w:p w:rsidR="002E640B" w:rsidRDefault="00A5483C">
      <w:pPr>
        <w:pStyle w:val="Pagrindinistekstas1"/>
        <w:numPr>
          <w:ilvl w:val="0"/>
          <w:numId w:val="28"/>
        </w:numPr>
        <w:shd w:val="clear" w:color="auto" w:fill="FFFFFF"/>
        <w:tabs>
          <w:tab w:val="left" w:pos="-3504"/>
          <w:tab w:val="left" w:pos="-2937"/>
          <w:tab w:val="left" w:pos="426"/>
        </w:tabs>
        <w:ind w:left="0" w:firstLine="0"/>
        <w:jc w:val="both"/>
      </w:pPr>
      <w:r>
        <w:rPr>
          <w:rStyle w:val="Numatytasispastraiposriftas1"/>
          <w:b/>
          <w:bCs/>
        </w:rPr>
        <w:t>Nebalansinės sąskaitos.</w:t>
      </w:r>
    </w:p>
    <w:p w:rsidR="002E640B" w:rsidRDefault="00A5483C">
      <w:pPr>
        <w:pStyle w:val="Antrats1"/>
        <w:tabs>
          <w:tab w:val="clear" w:pos="4819"/>
          <w:tab w:val="clear" w:pos="9638"/>
          <w:tab w:val="right" w:pos="284"/>
          <w:tab w:val="left" w:pos="426"/>
          <w:tab w:val="left" w:pos="1276"/>
          <w:tab w:val="left" w:pos="1701"/>
          <w:tab w:val="left" w:pos="2268"/>
        </w:tabs>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Įstaigos nebalansinėse sąskaitose yra apskaitomas  išduotas naudoti ūkinis inventorius ir pagal panaudos sutartis gautas turtas.</w:t>
      </w:r>
    </w:p>
    <w:p w:rsidR="002E640B" w:rsidRDefault="00A5483C">
      <w:pPr>
        <w:pStyle w:val="Antrats1"/>
        <w:tabs>
          <w:tab w:val="left" w:pos="426"/>
          <w:tab w:val="left" w:pos="993"/>
          <w:tab w:val="left" w:pos="1701"/>
          <w:tab w:val="left" w:pos="2552"/>
        </w:tabs>
        <w:spacing w:line="360" w:lineRule="auto"/>
        <w:jc w:val="both"/>
        <w:rPr>
          <w:rFonts w:ascii="Times New Roman" w:hAnsi="Times New Roman"/>
          <w:sz w:val="24"/>
          <w:szCs w:val="24"/>
        </w:rPr>
      </w:pPr>
      <w:r>
        <w:rPr>
          <w:rFonts w:ascii="Times New Roman" w:hAnsi="Times New Roman"/>
          <w:sz w:val="24"/>
          <w:szCs w:val="24"/>
        </w:rPr>
        <w:tab/>
        <w:t xml:space="preserve">Išduoto naudoti ūkinio inventoriaus vertė yra </w:t>
      </w:r>
      <w:r w:rsidR="00625E6E">
        <w:rPr>
          <w:rFonts w:ascii="Times New Roman" w:hAnsi="Times New Roman"/>
          <w:sz w:val="24"/>
          <w:szCs w:val="24"/>
        </w:rPr>
        <w:t>3</w:t>
      </w:r>
      <w:r w:rsidR="00144559">
        <w:rPr>
          <w:rFonts w:ascii="Times New Roman" w:hAnsi="Times New Roman"/>
          <w:sz w:val="24"/>
          <w:szCs w:val="24"/>
        </w:rPr>
        <w:t>58634,24</w:t>
      </w:r>
      <w:r w:rsidR="00A31089">
        <w:rPr>
          <w:rFonts w:ascii="Times New Roman" w:hAnsi="Times New Roman"/>
          <w:sz w:val="24"/>
          <w:szCs w:val="24"/>
        </w:rPr>
        <w:t xml:space="preserve"> </w:t>
      </w:r>
      <w:r>
        <w:rPr>
          <w:rFonts w:ascii="Times New Roman" w:hAnsi="Times New Roman"/>
          <w:sz w:val="24"/>
          <w:szCs w:val="24"/>
        </w:rPr>
        <w:t xml:space="preserve"> Eur.</w:t>
      </w:r>
    </w:p>
    <w:p w:rsidR="002E640B" w:rsidRDefault="00A5483C">
      <w:pPr>
        <w:pStyle w:val="Antrats1"/>
        <w:tabs>
          <w:tab w:val="left" w:pos="426"/>
        </w:tabs>
        <w:spacing w:line="360" w:lineRule="auto"/>
        <w:jc w:val="both"/>
        <w:rPr>
          <w:rFonts w:ascii="Times New Roman" w:hAnsi="Times New Roman"/>
          <w:sz w:val="24"/>
          <w:szCs w:val="24"/>
        </w:rPr>
      </w:pPr>
      <w:r>
        <w:rPr>
          <w:rFonts w:ascii="Times New Roman" w:hAnsi="Times New Roman"/>
          <w:sz w:val="24"/>
          <w:szCs w:val="24"/>
        </w:rPr>
        <w:t>Pagal panaudos sutartis valdomas turtas:</w:t>
      </w:r>
    </w:p>
    <w:tbl>
      <w:tblPr>
        <w:tblW w:w="9776" w:type="dxa"/>
        <w:tblCellMar>
          <w:left w:w="10" w:type="dxa"/>
          <w:right w:w="10" w:type="dxa"/>
        </w:tblCellMar>
        <w:tblLook w:val="0000" w:firstRow="0" w:lastRow="0" w:firstColumn="0" w:lastColumn="0" w:noHBand="0" w:noVBand="0"/>
      </w:tblPr>
      <w:tblGrid>
        <w:gridCol w:w="3397"/>
        <w:gridCol w:w="3257"/>
        <w:gridCol w:w="3122"/>
      </w:tblGrid>
      <w:tr w:rsidR="002E640B">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E640B" w:rsidRDefault="00A5483C">
            <w:pPr>
              <w:pStyle w:val="Antrats1"/>
              <w:spacing w:line="360" w:lineRule="auto"/>
              <w:jc w:val="center"/>
              <w:rPr>
                <w:rFonts w:ascii="Times New Roman" w:hAnsi="Times New Roman"/>
                <w:sz w:val="24"/>
                <w:szCs w:val="24"/>
              </w:rPr>
            </w:pPr>
            <w:r>
              <w:rPr>
                <w:rFonts w:ascii="Times New Roman" w:hAnsi="Times New Roman"/>
                <w:sz w:val="24"/>
                <w:szCs w:val="24"/>
              </w:rPr>
              <w:t>Panaudos davėjas</w:t>
            </w:r>
          </w:p>
        </w:tc>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E640B" w:rsidRDefault="00A5483C">
            <w:pPr>
              <w:pStyle w:val="Antrats1"/>
              <w:spacing w:line="360" w:lineRule="auto"/>
              <w:jc w:val="center"/>
              <w:rPr>
                <w:rFonts w:ascii="Times New Roman" w:hAnsi="Times New Roman"/>
                <w:sz w:val="24"/>
                <w:szCs w:val="24"/>
              </w:rPr>
            </w:pPr>
            <w:r>
              <w:rPr>
                <w:rFonts w:ascii="Times New Roman" w:hAnsi="Times New Roman"/>
                <w:sz w:val="24"/>
                <w:szCs w:val="24"/>
              </w:rPr>
              <w:t>Turto pavadinimas</w:t>
            </w:r>
          </w:p>
        </w:tc>
        <w:tc>
          <w:tcPr>
            <w:tcW w:w="3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E640B" w:rsidRDefault="00A5483C">
            <w:pPr>
              <w:pStyle w:val="Antrats1"/>
              <w:spacing w:line="360" w:lineRule="auto"/>
              <w:jc w:val="center"/>
              <w:rPr>
                <w:rFonts w:ascii="Times New Roman" w:hAnsi="Times New Roman"/>
                <w:sz w:val="24"/>
                <w:szCs w:val="24"/>
              </w:rPr>
            </w:pPr>
            <w:r>
              <w:rPr>
                <w:rFonts w:ascii="Times New Roman" w:hAnsi="Times New Roman"/>
                <w:sz w:val="24"/>
                <w:szCs w:val="24"/>
              </w:rPr>
              <w:t>Vertė, Eur</w:t>
            </w:r>
          </w:p>
        </w:tc>
      </w:tr>
      <w:tr w:rsidR="002E640B">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E640B" w:rsidRDefault="002E640B">
            <w:pPr>
              <w:pStyle w:val="Antrats1"/>
              <w:spacing w:line="360" w:lineRule="auto"/>
              <w:jc w:val="center"/>
              <w:rPr>
                <w:rFonts w:ascii="Times New Roman" w:hAnsi="Times New Roman"/>
                <w:sz w:val="24"/>
                <w:szCs w:val="24"/>
              </w:rPr>
            </w:pPr>
          </w:p>
        </w:tc>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E640B" w:rsidRDefault="002E640B" w:rsidP="00625E6E">
            <w:pPr>
              <w:pStyle w:val="Antrats1"/>
              <w:spacing w:line="360" w:lineRule="auto"/>
              <w:jc w:val="center"/>
              <w:rPr>
                <w:rFonts w:ascii="Times New Roman" w:hAnsi="Times New Roman"/>
                <w:sz w:val="24"/>
                <w:szCs w:val="24"/>
              </w:rPr>
            </w:pPr>
          </w:p>
        </w:tc>
        <w:tc>
          <w:tcPr>
            <w:tcW w:w="3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E640B" w:rsidRDefault="002E640B">
            <w:pPr>
              <w:pStyle w:val="Antrats1"/>
              <w:spacing w:line="360" w:lineRule="auto"/>
              <w:jc w:val="center"/>
              <w:rPr>
                <w:rFonts w:ascii="Times New Roman" w:hAnsi="Times New Roman"/>
                <w:sz w:val="24"/>
                <w:szCs w:val="24"/>
              </w:rPr>
            </w:pPr>
          </w:p>
        </w:tc>
      </w:tr>
      <w:tr w:rsidR="00625E6E">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E6E" w:rsidRDefault="00BB3042">
            <w:pPr>
              <w:pStyle w:val="Antrats1"/>
              <w:spacing w:line="360" w:lineRule="auto"/>
              <w:jc w:val="center"/>
              <w:rPr>
                <w:rFonts w:ascii="Times New Roman" w:hAnsi="Times New Roman"/>
                <w:sz w:val="24"/>
                <w:szCs w:val="24"/>
              </w:rPr>
            </w:pPr>
            <w:r>
              <w:rPr>
                <w:rFonts w:ascii="Times New Roman" w:hAnsi="Times New Roman"/>
                <w:sz w:val="24"/>
                <w:szCs w:val="24"/>
              </w:rPr>
              <w:t>Nacionalinė švietimo agentūra</w:t>
            </w:r>
          </w:p>
        </w:tc>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E6E" w:rsidRDefault="00AD68EA" w:rsidP="00625E6E">
            <w:pPr>
              <w:pStyle w:val="Antrats1"/>
              <w:spacing w:line="360" w:lineRule="auto"/>
              <w:jc w:val="center"/>
              <w:rPr>
                <w:rFonts w:ascii="Times New Roman" w:hAnsi="Times New Roman"/>
                <w:sz w:val="24"/>
                <w:szCs w:val="24"/>
              </w:rPr>
            </w:pPr>
            <w:r>
              <w:rPr>
                <w:rFonts w:ascii="Times New Roman" w:hAnsi="Times New Roman"/>
                <w:sz w:val="24"/>
                <w:szCs w:val="24"/>
              </w:rPr>
              <w:t>Mokytojo darbo vietų komplektas</w:t>
            </w:r>
          </w:p>
        </w:tc>
        <w:tc>
          <w:tcPr>
            <w:tcW w:w="3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E6E" w:rsidRDefault="00172853">
            <w:pPr>
              <w:pStyle w:val="Antrats1"/>
              <w:spacing w:line="360" w:lineRule="auto"/>
              <w:jc w:val="center"/>
              <w:rPr>
                <w:rFonts w:ascii="Times New Roman" w:hAnsi="Times New Roman"/>
                <w:sz w:val="24"/>
                <w:szCs w:val="24"/>
              </w:rPr>
            </w:pPr>
            <w:r>
              <w:rPr>
                <w:rFonts w:ascii="Times New Roman" w:hAnsi="Times New Roman"/>
                <w:sz w:val="24"/>
                <w:szCs w:val="24"/>
              </w:rPr>
              <w:t>2794,68</w:t>
            </w:r>
          </w:p>
        </w:tc>
      </w:tr>
      <w:tr w:rsidR="00172853">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2853" w:rsidRDefault="00172853">
            <w:pPr>
              <w:pStyle w:val="Antrats1"/>
              <w:spacing w:line="360" w:lineRule="auto"/>
              <w:jc w:val="center"/>
              <w:rPr>
                <w:rFonts w:ascii="Times New Roman" w:hAnsi="Times New Roman"/>
                <w:sz w:val="24"/>
                <w:szCs w:val="24"/>
              </w:rPr>
            </w:pPr>
            <w:r>
              <w:rPr>
                <w:rFonts w:ascii="Times New Roman" w:hAnsi="Times New Roman"/>
                <w:sz w:val="24"/>
                <w:szCs w:val="24"/>
              </w:rPr>
              <w:t>Nacionalinė žemės agentūra</w:t>
            </w:r>
          </w:p>
        </w:tc>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2853" w:rsidRDefault="00172853" w:rsidP="00625E6E">
            <w:pPr>
              <w:pStyle w:val="Antrats1"/>
              <w:spacing w:line="360" w:lineRule="auto"/>
              <w:jc w:val="center"/>
              <w:rPr>
                <w:rFonts w:ascii="Times New Roman" w:hAnsi="Times New Roman"/>
                <w:sz w:val="24"/>
                <w:szCs w:val="24"/>
              </w:rPr>
            </w:pPr>
            <w:r>
              <w:rPr>
                <w:rFonts w:ascii="Times New Roman" w:hAnsi="Times New Roman"/>
                <w:sz w:val="24"/>
                <w:szCs w:val="24"/>
              </w:rPr>
              <w:t>Žemė</w:t>
            </w:r>
          </w:p>
        </w:tc>
        <w:tc>
          <w:tcPr>
            <w:tcW w:w="3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2853" w:rsidRDefault="00172853">
            <w:pPr>
              <w:pStyle w:val="Antrats1"/>
              <w:spacing w:line="360" w:lineRule="auto"/>
              <w:jc w:val="center"/>
              <w:rPr>
                <w:rFonts w:ascii="Times New Roman" w:hAnsi="Times New Roman"/>
                <w:sz w:val="24"/>
                <w:szCs w:val="24"/>
              </w:rPr>
            </w:pPr>
            <w:r>
              <w:rPr>
                <w:rFonts w:ascii="Times New Roman" w:hAnsi="Times New Roman"/>
                <w:sz w:val="24"/>
                <w:szCs w:val="24"/>
              </w:rPr>
              <w:t>81618,57</w:t>
            </w:r>
          </w:p>
        </w:tc>
      </w:tr>
    </w:tbl>
    <w:p w:rsidR="002E640B" w:rsidRDefault="002E640B">
      <w:pPr>
        <w:pStyle w:val="Pagrindinistekstas1"/>
        <w:shd w:val="clear" w:color="auto" w:fill="FFFFFF"/>
        <w:tabs>
          <w:tab w:val="left" w:pos="426"/>
          <w:tab w:val="left" w:pos="993"/>
        </w:tabs>
        <w:ind w:left="786" w:firstLine="0"/>
        <w:jc w:val="both"/>
        <w:rPr>
          <w:szCs w:val="24"/>
        </w:rPr>
      </w:pPr>
    </w:p>
    <w:p w:rsidR="002E640B" w:rsidRDefault="002E640B">
      <w:pPr>
        <w:pStyle w:val="Pagrindinistekstas1"/>
        <w:shd w:val="clear" w:color="auto" w:fill="FFFFFF"/>
        <w:spacing w:line="240" w:lineRule="auto"/>
        <w:ind w:firstLine="851"/>
        <w:jc w:val="center"/>
        <w:rPr>
          <w:b/>
          <w:szCs w:val="24"/>
        </w:rPr>
      </w:pPr>
    </w:p>
    <w:p w:rsidR="002E640B" w:rsidRDefault="002E640B">
      <w:pPr>
        <w:pStyle w:val="prastasis1"/>
        <w:shd w:val="clear" w:color="auto" w:fill="FFFFFF"/>
        <w:spacing w:after="0"/>
        <w:ind w:firstLine="900"/>
        <w:jc w:val="both"/>
        <w:rPr>
          <w:rFonts w:ascii="Times New Roman" w:hAnsi="Times New Roman"/>
          <w:sz w:val="24"/>
          <w:szCs w:val="24"/>
        </w:rPr>
      </w:pPr>
    </w:p>
    <w:p w:rsidR="002E640B" w:rsidRDefault="002E640B">
      <w:pPr>
        <w:pStyle w:val="prastasis1"/>
        <w:shd w:val="clear" w:color="auto" w:fill="FFFFFF"/>
        <w:spacing w:after="0"/>
        <w:ind w:firstLine="900"/>
        <w:jc w:val="both"/>
        <w:rPr>
          <w:rFonts w:ascii="Times New Roman" w:hAnsi="Times New Roman"/>
          <w:sz w:val="24"/>
          <w:szCs w:val="24"/>
        </w:rPr>
      </w:pPr>
    </w:p>
    <w:p w:rsidR="002E640B" w:rsidRDefault="002E640B">
      <w:pPr>
        <w:pStyle w:val="prastasis1"/>
        <w:spacing w:after="0" w:line="360" w:lineRule="auto"/>
        <w:ind w:firstLine="720"/>
        <w:jc w:val="both"/>
        <w:rPr>
          <w:rFonts w:ascii="Times New Roman" w:eastAsia="Times New Roman" w:hAnsi="Times New Roman"/>
          <w:sz w:val="24"/>
          <w:szCs w:val="24"/>
          <w:lang w:eastAsia="lt-LT"/>
        </w:rPr>
      </w:pPr>
    </w:p>
    <w:p w:rsidR="002E640B" w:rsidRDefault="00A5483C">
      <w:pPr>
        <w:pStyle w:val="prastasis1"/>
        <w:spacing w:after="0" w:line="36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Vadovas                           _____________________       </w:t>
      </w:r>
      <w:r w:rsidR="006C1DF2">
        <w:rPr>
          <w:rFonts w:ascii="Times New Roman" w:eastAsia="Times New Roman" w:hAnsi="Times New Roman"/>
          <w:sz w:val="24"/>
          <w:szCs w:val="24"/>
          <w:lang w:eastAsia="lt-LT"/>
        </w:rPr>
        <w:t>Virginija Rupainienė</w:t>
      </w:r>
    </w:p>
    <w:p w:rsidR="002E640B" w:rsidRDefault="002E640B">
      <w:pPr>
        <w:pStyle w:val="prastasis1"/>
        <w:spacing w:after="0" w:line="360" w:lineRule="auto"/>
        <w:ind w:firstLine="720"/>
        <w:jc w:val="both"/>
        <w:rPr>
          <w:rFonts w:ascii="Times New Roman" w:eastAsia="Times New Roman" w:hAnsi="Times New Roman"/>
          <w:sz w:val="24"/>
          <w:szCs w:val="24"/>
          <w:lang w:eastAsia="lt-LT"/>
        </w:rPr>
      </w:pPr>
    </w:p>
    <w:p w:rsidR="002E640B" w:rsidRDefault="002E640B">
      <w:pPr>
        <w:pStyle w:val="prastasis1"/>
        <w:spacing w:after="0" w:line="360" w:lineRule="auto"/>
        <w:ind w:firstLine="720"/>
        <w:jc w:val="both"/>
        <w:rPr>
          <w:rFonts w:ascii="Times New Roman" w:eastAsia="Times New Roman" w:hAnsi="Times New Roman"/>
          <w:sz w:val="24"/>
          <w:szCs w:val="24"/>
          <w:lang w:eastAsia="lt-LT"/>
        </w:rPr>
      </w:pPr>
    </w:p>
    <w:p w:rsidR="002E640B" w:rsidRDefault="00A5483C">
      <w:pPr>
        <w:pStyle w:val="prastasis1"/>
        <w:spacing w:after="0" w:line="36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Grupės vadovas         _____________________         </w:t>
      </w:r>
      <w:r w:rsidR="006C1DF2">
        <w:rPr>
          <w:rFonts w:ascii="Times New Roman" w:eastAsia="Times New Roman" w:hAnsi="Times New Roman"/>
          <w:sz w:val="24"/>
          <w:szCs w:val="24"/>
          <w:lang w:eastAsia="lt-LT"/>
        </w:rPr>
        <w:t>Anželika Januškienė</w:t>
      </w:r>
    </w:p>
    <w:p w:rsidR="002E640B" w:rsidRDefault="002E640B">
      <w:pPr>
        <w:pStyle w:val="prastasis1"/>
        <w:spacing w:after="0" w:line="360" w:lineRule="auto"/>
        <w:ind w:firstLine="720"/>
        <w:jc w:val="both"/>
        <w:rPr>
          <w:rFonts w:ascii="Times New Roman" w:eastAsia="Times New Roman" w:hAnsi="Times New Roman"/>
          <w:sz w:val="24"/>
          <w:szCs w:val="24"/>
          <w:lang w:eastAsia="lt-LT"/>
        </w:rPr>
      </w:pPr>
    </w:p>
    <w:p w:rsidR="002E640B" w:rsidRDefault="002E640B">
      <w:pPr>
        <w:pStyle w:val="prastasis1"/>
        <w:spacing w:after="0" w:line="360" w:lineRule="auto"/>
        <w:ind w:firstLine="720"/>
        <w:jc w:val="both"/>
        <w:rPr>
          <w:rFonts w:ascii="Times New Roman" w:eastAsia="Times New Roman" w:hAnsi="Times New Roman"/>
          <w:sz w:val="24"/>
          <w:szCs w:val="24"/>
          <w:lang w:eastAsia="lt-LT"/>
        </w:rPr>
      </w:pPr>
    </w:p>
    <w:p w:rsidR="002E640B" w:rsidRDefault="002E640B">
      <w:pPr>
        <w:pStyle w:val="prastasis1"/>
        <w:spacing w:after="0" w:line="360" w:lineRule="auto"/>
        <w:ind w:firstLine="720"/>
        <w:jc w:val="both"/>
        <w:rPr>
          <w:rFonts w:ascii="Times New Roman" w:eastAsia="Times New Roman" w:hAnsi="Times New Roman"/>
          <w:sz w:val="24"/>
          <w:szCs w:val="24"/>
          <w:lang w:eastAsia="lt-LT"/>
        </w:rPr>
      </w:pPr>
    </w:p>
    <w:p w:rsidR="002E640B" w:rsidRDefault="00A5483C">
      <w:pPr>
        <w:pStyle w:val="Porat1"/>
      </w:pPr>
      <w:r>
        <w:t xml:space="preserve">Parengė: </w:t>
      </w:r>
      <w:r w:rsidR="0054793A">
        <w:t xml:space="preserve">Minalda Pakštienė </w:t>
      </w:r>
      <w:r w:rsidR="00DE1C8F">
        <w:t>,</w:t>
      </w:r>
      <w:r>
        <w:t xml:space="preserve"> tel</w:t>
      </w:r>
      <w:r w:rsidR="00DE1C8F">
        <w:t>.</w:t>
      </w:r>
      <w:r>
        <w:t xml:space="preserve"> nr</w:t>
      </w:r>
      <w:r w:rsidR="00DE1C8F">
        <w:t>.</w:t>
      </w:r>
      <w:r w:rsidR="0054793A">
        <w:t xml:space="preserve"> 869182878</w:t>
      </w:r>
    </w:p>
    <w:sectPr w:rsidR="002E640B" w:rsidSect="001111FD">
      <w:pgSz w:w="11906" w:h="16838"/>
      <w:pgMar w:top="1080" w:right="99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E87" w:rsidRDefault="00CD5E87" w:rsidP="002E640B">
      <w:pPr>
        <w:spacing w:after="0" w:line="240" w:lineRule="auto"/>
      </w:pPr>
      <w:r>
        <w:separator/>
      </w:r>
    </w:p>
  </w:endnote>
  <w:endnote w:type="continuationSeparator" w:id="0">
    <w:p w:rsidR="00CD5E87" w:rsidRDefault="00CD5E87" w:rsidP="002E6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E87" w:rsidRDefault="00CD5E87" w:rsidP="002E640B">
      <w:pPr>
        <w:spacing w:after="0" w:line="240" w:lineRule="auto"/>
      </w:pPr>
      <w:r w:rsidRPr="002E640B">
        <w:rPr>
          <w:color w:val="000000"/>
        </w:rPr>
        <w:separator/>
      </w:r>
    </w:p>
  </w:footnote>
  <w:footnote w:type="continuationSeparator" w:id="0">
    <w:p w:rsidR="00CD5E87" w:rsidRDefault="00CD5E87" w:rsidP="002E64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3B16"/>
    <w:multiLevelType w:val="multilevel"/>
    <w:tmpl w:val="D788F732"/>
    <w:lvl w:ilvl="0">
      <w:start w:val="1"/>
      <w:numFmt w:val="decimal"/>
      <w:lvlText w:val="23.%1."/>
      <w:lvlJc w:val="left"/>
      <w:pPr>
        <w:ind w:left="1211" w:hanging="360"/>
      </w:pPr>
      <w:rPr>
        <w:rFonts w:ascii="Times New Roman" w:hAnsi="Times New Roman" w:cs="Times New Roman"/>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15:restartNumberingAfterBreak="0">
    <w:nsid w:val="11B04633"/>
    <w:multiLevelType w:val="multilevel"/>
    <w:tmpl w:val="9F1200F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 w15:restartNumberingAfterBreak="0">
    <w:nsid w:val="11EE7FB4"/>
    <w:multiLevelType w:val="multilevel"/>
    <w:tmpl w:val="07DCFB0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C9394D"/>
    <w:multiLevelType w:val="multilevel"/>
    <w:tmpl w:val="D9263DBA"/>
    <w:lvl w:ilvl="0">
      <w:start w:val="29"/>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0C540B"/>
    <w:multiLevelType w:val="multilevel"/>
    <w:tmpl w:val="F960855C"/>
    <w:lvl w:ilvl="0">
      <w:start w:val="14"/>
      <w:numFmt w:val="decimal"/>
      <w:lvlText w:val="%1."/>
      <w:lvlJc w:val="left"/>
      <w:pPr>
        <w:ind w:left="786" w:hanging="360"/>
      </w:pPr>
      <w:rPr>
        <w:rFonts w:ascii="Times New Roman" w:hAnsi="Times New Roman" w:cs="Times New Roman"/>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1B3FB3"/>
    <w:multiLevelType w:val="multilevel"/>
    <w:tmpl w:val="E9DE7AB8"/>
    <w:lvl w:ilvl="0">
      <w:start w:val="63"/>
      <w:numFmt w:val="decimal"/>
      <w:lvlText w:val="%1."/>
      <w:lvlJc w:val="left"/>
      <w:pPr>
        <w:ind w:left="644"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15:restartNumberingAfterBreak="0">
    <w:nsid w:val="1FA06AD9"/>
    <w:multiLevelType w:val="multilevel"/>
    <w:tmpl w:val="8B76C346"/>
    <w:lvl w:ilvl="0">
      <w:start w:val="3"/>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25CD6876"/>
    <w:multiLevelType w:val="multilevel"/>
    <w:tmpl w:val="A622F4A8"/>
    <w:lvl w:ilvl="0">
      <w:start w:val="37"/>
      <w:numFmt w:val="decimal"/>
      <w:lvlText w:val="%1."/>
      <w:lvlJc w:val="left"/>
      <w:pPr>
        <w:ind w:left="1146" w:hanging="360"/>
      </w:pPr>
      <w:rPr>
        <w:rFonts w:ascii="Times New Roman" w:hAnsi="Times New Roman" w:cs="Times New Roman"/>
        <w:sz w:val="24"/>
        <w:szCs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15:restartNumberingAfterBreak="0">
    <w:nsid w:val="2B687738"/>
    <w:multiLevelType w:val="multilevel"/>
    <w:tmpl w:val="D7A45BD8"/>
    <w:lvl w:ilvl="0">
      <w:start w:val="68"/>
      <w:numFmt w:val="decimal"/>
      <w:lvlText w:val="%1."/>
      <w:lvlJc w:val="left"/>
      <w:pPr>
        <w:ind w:left="928" w:hanging="360"/>
      </w:pPr>
      <w:rPr>
        <w:rFonts w:ascii="Times New Roman" w:hAnsi="Times New Roman" w:cs="Times New Roman"/>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32B226A9"/>
    <w:multiLevelType w:val="multilevel"/>
    <w:tmpl w:val="A6BAD23A"/>
    <w:lvl w:ilvl="0">
      <w:start w:val="40"/>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15:restartNumberingAfterBreak="0">
    <w:nsid w:val="32E404E6"/>
    <w:multiLevelType w:val="multilevel"/>
    <w:tmpl w:val="32B011AA"/>
    <w:lvl w:ilvl="0">
      <w:start w:val="1"/>
      <w:numFmt w:val="decimal"/>
      <w:lvlText w:val="59.%1."/>
      <w:lvlJc w:val="left"/>
      <w:pPr>
        <w:ind w:left="1146" w:hanging="360"/>
      </w:pPr>
      <w:rPr>
        <w:rFonts w:ascii="Times New Roman" w:hAnsi="Times New Roman" w:cs="Times New Roman"/>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 w15:restartNumberingAfterBreak="0">
    <w:nsid w:val="33FD1F64"/>
    <w:multiLevelType w:val="multilevel"/>
    <w:tmpl w:val="FE825F20"/>
    <w:lvl w:ilvl="0">
      <w:start w:val="3"/>
      <w:numFmt w:val="decimal"/>
      <w:lvlText w:val="%1."/>
      <w:lvlJc w:val="left"/>
      <w:pPr>
        <w:ind w:left="720" w:hanging="360"/>
      </w:pPr>
      <w:rPr>
        <w:rFonts w:ascii="Times New Roman" w:hAnsi="Times New Roman"/>
        <w:b/>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7C4246"/>
    <w:multiLevelType w:val="multilevel"/>
    <w:tmpl w:val="756C395E"/>
    <w:lvl w:ilvl="0">
      <w:start w:val="3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7BA665F"/>
    <w:multiLevelType w:val="multilevel"/>
    <w:tmpl w:val="32347556"/>
    <w:lvl w:ilvl="0">
      <w:start w:val="7"/>
      <w:numFmt w:val="decimal"/>
      <w:lvlText w:val="%1."/>
      <w:lvlJc w:val="left"/>
      <w:pPr>
        <w:ind w:left="927" w:hanging="360"/>
      </w:pPr>
      <w:rPr>
        <w:rFonts w:ascii="Times New Roman" w:hAnsi="Times New Roman" w:cs="Times New Roman"/>
        <w:b/>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rFonts w:ascii="Times New Roman" w:hAnsi="Times New Roman" w:cs="Times New Roman"/>
        <w:b/>
        <w:bCs/>
        <w:sz w:val="24"/>
        <w:szCs w:val="24"/>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47BF1F42"/>
    <w:multiLevelType w:val="multilevel"/>
    <w:tmpl w:val="B0567F4C"/>
    <w:lvl w:ilvl="0">
      <w:start w:val="27"/>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B45C28"/>
    <w:multiLevelType w:val="multilevel"/>
    <w:tmpl w:val="6D2C9170"/>
    <w:lvl w:ilvl="0">
      <w:start w:val="17"/>
      <w:numFmt w:val="decimal"/>
      <w:lvlText w:val="%1."/>
      <w:lvlJc w:val="left"/>
      <w:pPr>
        <w:ind w:left="643"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6" w15:restartNumberingAfterBreak="0">
    <w:nsid w:val="49742980"/>
    <w:multiLevelType w:val="multilevel"/>
    <w:tmpl w:val="7CC4F482"/>
    <w:lvl w:ilvl="0">
      <w:start w:val="1"/>
      <w:numFmt w:val="decimal"/>
      <w:lvlText w:val="61.%1."/>
      <w:lvlJc w:val="left"/>
      <w:pPr>
        <w:ind w:left="1146" w:hanging="360"/>
      </w:pPr>
      <w:rPr>
        <w:rFonts w:ascii="Times New Roman" w:hAnsi="Times New Roman" w:cs="Times New Roman"/>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7" w15:restartNumberingAfterBreak="0">
    <w:nsid w:val="4BD74B95"/>
    <w:multiLevelType w:val="multilevel"/>
    <w:tmpl w:val="8BE43AF2"/>
    <w:lvl w:ilvl="0">
      <w:start w:val="1"/>
      <w:numFmt w:val="decimal"/>
      <w:lvlText w:val="58.%1."/>
      <w:lvlJc w:val="left"/>
      <w:pPr>
        <w:ind w:left="1146" w:hanging="360"/>
      </w:pPr>
      <w:rPr>
        <w:rFonts w:ascii="Times New Roman" w:hAnsi="Times New Roman" w:cs="Times New Roman"/>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15:restartNumberingAfterBreak="0">
    <w:nsid w:val="4D265D0E"/>
    <w:multiLevelType w:val="multilevel"/>
    <w:tmpl w:val="4CB07ABC"/>
    <w:lvl w:ilvl="0">
      <w:numFmt w:val="bullet"/>
      <w:lvlText w:val="-"/>
      <w:lvlJc w:val="left"/>
      <w:pPr>
        <w:ind w:left="108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5BD70F3C"/>
    <w:multiLevelType w:val="multilevel"/>
    <w:tmpl w:val="5388E73A"/>
    <w:lvl w:ilvl="0">
      <w:start w:val="62"/>
      <w:numFmt w:val="decimal"/>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14E3462"/>
    <w:multiLevelType w:val="multilevel"/>
    <w:tmpl w:val="90EC48D2"/>
    <w:lvl w:ilvl="0">
      <w:start w:val="8"/>
      <w:numFmt w:val="decimal"/>
      <w:lvlText w:val="%1."/>
      <w:lvlJc w:val="left"/>
      <w:pPr>
        <w:ind w:left="786" w:hanging="360"/>
      </w:pPr>
      <w:rPr>
        <w:rFonts w:ascii="Times New Roman" w:hAnsi="Times New Roman" w:cs="Times New Roman"/>
        <w:b/>
        <w:bCs/>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19F6A00"/>
    <w:multiLevelType w:val="multilevel"/>
    <w:tmpl w:val="A20290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1A7104D"/>
    <w:multiLevelType w:val="multilevel"/>
    <w:tmpl w:val="2E40DB30"/>
    <w:lvl w:ilvl="0">
      <w:start w:val="73"/>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314FF3"/>
    <w:multiLevelType w:val="multilevel"/>
    <w:tmpl w:val="DD083882"/>
    <w:lvl w:ilvl="0">
      <w:start w:val="5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8FD0879"/>
    <w:multiLevelType w:val="multilevel"/>
    <w:tmpl w:val="9A145916"/>
    <w:lvl w:ilvl="0">
      <w:start w:val="5"/>
      <w:numFmt w:val="decimal"/>
      <w:lvlText w:val="%1."/>
      <w:lvlJc w:val="left"/>
      <w:pPr>
        <w:ind w:left="927" w:hanging="360"/>
      </w:pPr>
      <w:rPr>
        <w:rFonts w:ascii="Times New Roman" w:hAnsi="Times New Roman" w:cs="Times New Roman"/>
        <w:b/>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rFonts w:ascii="Times New Roman" w:hAnsi="Times New Roman" w:cs="Times New Roman"/>
        <w:b/>
        <w:bCs/>
        <w:sz w:val="24"/>
        <w:szCs w:val="24"/>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15:restartNumberingAfterBreak="0">
    <w:nsid w:val="70D14C68"/>
    <w:multiLevelType w:val="multilevel"/>
    <w:tmpl w:val="E500E464"/>
    <w:lvl w:ilvl="0">
      <w:start w:val="1"/>
      <w:numFmt w:val="decimal"/>
      <w:lvlText w:val="%1."/>
      <w:lvlJc w:val="left"/>
      <w:pPr>
        <w:ind w:left="927" w:hanging="360"/>
      </w:pPr>
      <w:rPr>
        <w:rFonts w:ascii="Times New Roman" w:hAnsi="Times New Roman" w:cs="Times New Roman"/>
        <w:b/>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rFonts w:ascii="Times New Roman" w:hAnsi="Times New Roman" w:cs="Times New Roman"/>
        <w:b/>
        <w:bCs/>
        <w:sz w:val="24"/>
        <w:szCs w:val="24"/>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72086E06"/>
    <w:multiLevelType w:val="multilevel"/>
    <w:tmpl w:val="3F1095D4"/>
    <w:lvl w:ilvl="0">
      <w:start w:val="2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53842E1"/>
    <w:multiLevelType w:val="multilevel"/>
    <w:tmpl w:val="C6F8C34A"/>
    <w:lvl w:ilvl="0">
      <w:start w:val="60"/>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18"/>
  </w:num>
  <w:num w:numId="2">
    <w:abstractNumId w:val="2"/>
  </w:num>
  <w:num w:numId="3">
    <w:abstractNumId w:val="15"/>
  </w:num>
  <w:num w:numId="4">
    <w:abstractNumId w:val="0"/>
  </w:num>
  <w:num w:numId="5">
    <w:abstractNumId w:val="26"/>
  </w:num>
  <w:num w:numId="6">
    <w:abstractNumId w:val="14"/>
  </w:num>
  <w:num w:numId="7">
    <w:abstractNumId w:val="3"/>
  </w:num>
  <w:num w:numId="8">
    <w:abstractNumId w:val="12"/>
  </w:num>
  <w:num w:numId="9">
    <w:abstractNumId w:val="7"/>
  </w:num>
  <w:num w:numId="10">
    <w:abstractNumId w:val="9"/>
  </w:num>
  <w:num w:numId="11">
    <w:abstractNumId w:val="17"/>
  </w:num>
  <w:num w:numId="12">
    <w:abstractNumId w:val="23"/>
  </w:num>
  <w:num w:numId="13">
    <w:abstractNumId w:val="10"/>
  </w:num>
  <w:num w:numId="14">
    <w:abstractNumId w:val="27"/>
  </w:num>
  <w:num w:numId="15">
    <w:abstractNumId w:val="16"/>
  </w:num>
  <w:num w:numId="16">
    <w:abstractNumId w:val="19"/>
  </w:num>
  <w:num w:numId="17">
    <w:abstractNumId w:val="5"/>
  </w:num>
  <w:num w:numId="18">
    <w:abstractNumId w:val="8"/>
  </w:num>
  <w:num w:numId="19">
    <w:abstractNumId w:val="22"/>
  </w:num>
  <w:num w:numId="20">
    <w:abstractNumId w:val="6"/>
  </w:num>
  <w:num w:numId="21">
    <w:abstractNumId w:val="25"/>
  </w:num>
  <w:num w:numId="22">
    <w:abstractNumId w:val="11"/>
  </w:num>
  <w:num w:numId="23">
    <w:abstractNumId w:val="24"/>
  </w:num>
  <w:num w:numId="24">
    <w:abstractNumId w:val="1"/>
  </w:num>
  <w:num w:numId="25">
    <w:abstractNumId w:val="13"/>
  </w:num>
  <w:num w:numId="26">
    <w:abstractNumId w:val="21"/>
  </w:num>
  <w:num w:numId="27">
    <w:abstractNumId w:val="2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1298"/>
  <w:autoHyphenation/>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2E640B"/>
    <w:rsid w:val="000016F2"/>
    <w:rsid w:val="00014594"/>
    <w:rsid w:val="00020F53"/>
    <w:rsid w:val="00021BC5"/>
    <w:rsid w:val="0002535A"/>
    <w:rsid w:val="000304D9"/>
    <w:rsid w:val="000677C0"/>
    <w:rsid w:val="00077F4A"/>
    <w:rsid w:val="000809D6"/>
    <w:rsid w:val="00093078"/>
    <w:rsid w:val="000932B2"/>
    <w:rsid w:val="000953FB"/>
    <w:rsid w:val="00095DDF"/>
    <w:rsid w:val="000A2EFB"/>
    <w:rsid w:val="000A3D17"/>
    <w:rsid w:val="000A716E"/>
    <w:rsid w:val="000A795F"/>
    <w:rsid w:val="000B71B0"/>
    <w:rsid w:val="000C0BDA"/>
    <w:rsid w:val="000C3A9F"/>
    <w:rsid w:val="000C6BD9"/>
    <w:rsid w:val="000F162B"/>
    <w:rsid w:val="000F5AC5"/>
    <w:rsid w:val="00110871"/>
    <w:rsid w:val="00110AD5"/>
    <w:rsid w:val="001111FD"/>
    <w:rsid w:val="0011286C"/>
    <w:rsid w:val="0013288D"/>
    <w:rsid w:val="00135AA9"/>
    <w:rsid w:val="00143877"/>
    <w:rsid w:val="00144559"/>
    <w:rsid w:val="001471D8"/>
    <w:rsid w:val="00150AF2"/>
    <w:rsid w:val="001528B3"/>
    <w:rsid w:val="00156B6C"/>
    <w:rsid w:val="00156CCC"/>
    <w:rsid w:val="0016204D"/>
    <w:rsid w:val="001635F0"/>
    <w:rsid w:val="00163F65"/>
    <w:rsid w:val="0016773B"/>
    <w:rsid w:val="001706AF"/>
    <w:rsid w:val="00172853"/>
    <w:rsid w:val="00177F97"/>
    <w:rsid w:val="001863EA"/>
    <w:rsid w:val="00194C90"/>
    <w:rsid w:val="001A090B"/>
    <w:rsid w:val="001A2852"/>
    <w:rsid w:val="001B4239"/>
    <w:rsid w:val="001D4B9B"/>
    <w:rsid w:val="001D68F4"/>
    <w:rsid w:val="001F21EB"/>
    <w:rsid w:val="001F3B20"/>
    <w:rsid w:val="001F5AAC"/>
    <w:rsid w:val="001F6B66"/>
    <w:rsid w:val="00211F0B"/>
    <w:rsid w:val="002143AD"/>
    <w:rsid w:val="0021748B"/>
    <w:rsid w:val="00221F6F"/>
    <w:rsid w:val="00226136"/>
    <w:rsid w:val="002306B7"/>
    <w:rsid w:val="00232C08"/>
    <w:rsid w:val="002431C5"/>
    <w:rsid w:val="00250D6E"/>
    <w:rsid w:val="00260549"/>
    <w:rsid w:val="0026334B"/>
    <w:rsid w:val="00280FE1"/>
    <w:rsid w:val="0028439B"/>
    <w:rsid w:val="00295FB7"/>
    <w:rsid w:val="00297A8B"/>
    <w:rsid w:val="002A384B"/>
    <w:rsid w:val="002A3BDF"/>
    <w:rsid w:val="002A597C"/>
    <w:rsid w:val="002B07D6"/>
    <w:rsid w:val="002B4E58"/>
    <w:rsid w:val="002B7837"/>
    <w:rsid w:val="002B78C9"/>
    <w:rsid w:val="002C0B89"/>
    <w:rsid w:val="002E62BC"/>
    <w:rsid w:val="002E640B"/>
    <w:rsid w:val="002E7844"/>
    <w:rsid w:val="00302AEE"/>
    <w:rsid w:val="00311F44"/>
    <w:rsid w:val="0031466D"/>
    <w:rsid w:val="00324539"/>
    <w:rsid w:val="00325762"/>
    <w:rsid w:val="0033447A"/>
    <w:rsid w:val="00336A94"/>
    <w:rsid w:val="00340B82"/>
    <w:rsid w:val="00344788"/>
    <w:rsid w:val="00351331"/>
    <w:rsid w:val="003571C0"/>
    <w:rsid w:val="00364967"/>
    <w:rsid w:val="00367DF2"/>
    <w:rsid w:val="00371851"/>
    <w:rsid w:val="003863BC"/>
    <w:rsid w:val="00390ACA"/>
    <w:rsid w:val="00395BF2"/>
    <w:rsid w:val="003B170E"/>
    <w:rsid w:val="003B3AB0"/>
    <w:rsid w:val="003B3E6C"/>
    <w:rsid w:val="003C080F"/>
    <w:rsid w:val="003D1F9C"/>
    <w:rsid w:val="003D2AD4"/>
    <w:rsid w:val="003D667C"/>
    <w:rsid w:val="003D73BB"/>
    <w:rsid w:val="003E185C"/>
    <w:rsid w:val="003E2FBD"/>
    <w:rsid w:val="003E398A"/>
    <w:rsid w:val="003E5E7E"/>
    <w:rsid w:val="003E636F"/>
    <w:rsid w:val="003F189B"/>
    <w:rsid w:val="003F4229"/>
    <w:rsid w:val="003F51FC"/>
    <w:rsid w:val="00415BF2"/>
    <w:rsid w:val="0042242D"/>
    <w:rsid w:val="00433493"/>
    <w:rsid w:val="0043668B"/>
    <w:rsid w:val="0043762D"/>
    <w:rsid w:val="0044029D"/>
    <w:rsid w:val="00455D33"/>
    <w:rsid w:val="0047195B"/>
    <w:rsid w:val="004815EB"/>
    <w:rsid w:val="00481B96"/>
    <w:rsid w:val="00491572"/>
    <w:rsid w:val="00496629"/>
    <w:rsid w:val="00497640"/>
    <w:rsid w:val="004B08B0"/>
    <w:rsid w:val="004B12D0"/>
    <w:rsid w:val="004B144B"/>
    <w:rsid w:val="004B1661"/>
    <w:rsid w:val="004B55C2"/>
    <w:rsid w:val="004D120B"/>
    <w:rsid w:val="004D5D83"/>
    <w:rsid w:val="004D732B"/>
    <w:rsid w:val="004E02DD"/>
    <w:rsid w:val="005006F2"/>
    <w:rsid w:val="0051146E"/>
    <w:rsid w:val="00512203"/>
    <w:rsid w:val="00520F1B"/>
    <w:rsid w:val="0052537E"/>
    <w:rsid w:val="0053649D"/>
    <w:rsid w:val="0054793A"/>
    <w:rsid w:val="00547B91"/>
    <w:rsid w:val="00553F6B"/>
    <w:rsid w:val="00555951"/>
    <w:rsid w:val="005600DB"/>
    <w:rsid w:val="00565288"/>
    <w:rsid w:val="00574A20"/>
    <w:rsid w:val="00574B6B"/>
    <w:rsid w:val="00577F11"/>
    <w:rsid w:val="005A6EE9"/>
    <w:rsid w:val="005B0D34"/>
    <w:rsid w:val="005B3240"/>
    <w:rsid w:val="005B6381"/>
    <w:rsid w:val="005C2302"/>
    <w:rsid w:val="005D444E"/>
    <w:rsid w:val="005E2290"/>
    <w:rsid w:val="005E56DD"/>
    <w:rsid w:val="005E6016"/>
    <w:rsid w:val="005E7785"/>
    <w:rsid w:val="005F02D6"/>
    <w:rsid w:val="005F7F8F"/>
    <w:rsid w:val="00607391"/>
    <w:rsid w:val="006073E1"/>
    <w:rsid w:val="00611579"/>
    <w:rsid w:val="00622606"/>
    <w:rsid w:val="00625E6E"/>
    <w:rsid w:val="00627AAB"/>
    <w:rsid w:val="00647857"/>
    <w:rsid w:val="006606AB"/>
    <w:rsid w:val="006665A2"/>
    <w:rsid w:val="00671AA3"/>
    <w:rsid w:val="00673E81"/>
    <w:rsid w:val="00674034"/>
    <w:rsid w:val="006764DC"/>
    <w:rsid w:val="006804AE"/>
    <w:rsid w:val="0068090A"/>
    <w:rsid w:val="00695A27"/>
    <w:rsid w:val="0069773D"/>
    <w:rsid w:val="006B2366"/>
    <w:rsid w:val="006B719D"/>
    <w:rsid w:val="006C03ED"/>
    <w:rsid w:val="006C1DF2"/>
    <w:rsid w:val="006C2544"/>
    <w:rsid w:val="006D126B"/>
    <w:rsid w:val="006E1009"/>
    <w:rsid w:val="006F0E4D"/>
    <w:rsid w:val="00707F9E"/>
    <w:rsid w:val="00711DFA"/>
    <w:rsid w:val="00722D4A"/>
    <w:rsid w:val="0072432E"/>
    <w:rsid w:val="00726184"/>
    <w:rsid w:val="0073660D"/>
    <w:rsid w:val="00737946"/>
    <w:rsid w:val="00743DDA"/>
    <w:rsid w:val="007441CD"/>
    <w:rsid w:val="00750E6A"/>
    <w:rsid w:val="00752CDF"/>
    <w:rsid w:val="007833B7"/>
    <w:rsid w:val="007B06C6"/>
    <w:rsid w:val="007C1207"/>
    <w:rsid w:val="007C5CE3"/>
    <w:rsid w:val="007E64E1"/>
    <w:rsid w:val="007F0E46"/>
    <w:rsid w:val="007F684E"/>
    <w:rsid w:val="00824401"/>
    <w:rsid w:val="0082589B"/>
    <w:rsid w:val="008333F1"/>
    <w:rsid w:val="00851DAA"/>
    <w:rsid w:val="00860F7E"/>
    <w:rsid w:val="00862B45"/>
    <w:rsid w:val="008648CB"/>
    <w:rsid w:val="00865077"/>
    <w:rsid w:val="00870A9F"/>
    <w:rsid w:val="00872BE6"/>
    <w:rsid w:val="00875DF6"/>
    <w:rsid w:val="008821C0"/>
    <w:rsid w:val="00883170"/>
    <w:rsid w:val="00885A48"/>
    <w:rsid w:val="008877B9"/>
    <w:rsid w:val="00895EA1"/>
    <w:rsid w:val="008A4B73"/>
    <w:rsid w:val="008A57CD"/>
    <w:rsid w:val="008A7BE7"/>
    <w:rsid w:val="008B0CEB"/>
    <w:rsid w:val="008B43F6"/>
    <w:rsid w:val="008B726D"/>
    <w:rsid w:val="008C6DFB"/>
    <w:rsid w:val="008D2B85"/>
    <w:rsid w:val="008D3777"/>
    <w:rsid w:val="008E0987"/>
    <w:rsid w:val="008E185E"/>
    <w:rsid w:val="008E28F5"/>
    <w:rsid w:val="008F5067"/>
    <w:rsid w:val="0091253F"/>
    <w:rsid w:val="00934E30"/>
    <w:rsid w:val="00935454"/>
    <w:rsid w:val="00945B11"/>
    <w:rsid w:val="009609EA"/>
    <w:rsid w:val="0097579C"/>
    <w:rsid w:val="009817CE"/>
    <w:rsid w:val="009854CF"/>
    <w:rsid w:val="00986F36"/>
    <w:rsid w:val="009909EA"/>
    <w:rsid w:val="00994CDF"/>
    <w:rsid w:val="009A1362"/>
    <w:rsid w:val="009D2689"/>
    <w:rsid w:val="009E1A96"/>
    <w:rsid w:val="009E1CDA"/>
    <w:rsid w:val="009F1FE7"/>
    <w:rsid w:val="009F392F"/>
    <w:rsid w:val="00A04A8D"/>
    <w:rsid w:val="00A05BCC"/>
    <w:rsid w:val="00A31089"/>
    <w:rsid w:val="00A31254"/>
    <w:rsid w:val="00A32AF4"/>
    <w:rsid w:val="00A52CB9"/>
    <w:rsid w:val="00A52CE0"/>
    <w:rsid w:val="00A5483C"/>
    <w:rsid w:val="00A57ED4"/>
    <w:rsid w:val="00A623D3"/>
    <w:rsid w:val="00A74E19"/>
    <w:rsid w:val="00A82F5A"/>
    <w:rsid w:val="00AA7162"/>
    <w:rsid w:val="00AA7D73"/>
    <w:rsid w:val="00AC505B"/>
    <w:rsid w:val="00AC564B"/>
    <w:rsid w:val="00AD68EA"/>
    <w:rsid w:val="00AE2812"/>
    <w:rsid w:val="00AE739A"/>
    <w:rsid w:val="00B003DE"/>
    <w:rsid w:val="00B04015"/>
    <w:rsid w:val="00B050A3"/>
    <w:rsid w:val="00B141D0"/>
    <w:rsid w:val="00B169E1"/>
    <w:rsid w:val="00B2232C"/>
    <w:rsid w:val="00B336A3"/>
    <w:rsid w:val="00B3447E"/>
    <w:rsid w:val="00B70F1A"/>
    <w:rsid w:val="00B97D1D"/>
    <w:rsid w:val="00BA16D2"/>
    <w:rsid w:val="00BA3BC3"/>
    <w:rsid w:val="00BB3042"/>
    <w:rsid w:val="00BE17E1"/>
    <w:rsid w:val="00BE180F"/>
    <w:rsid w:val="00C01E53"/>
    <w:rsid w:val="00C04F6A"/>
    <w:rsid w:val="00C2262F"/>
    <w:rsid w:val="00C26E15"/>
    <w:rsid w:val="00C402D9"/>
    <w:rsid w:val="00C43595"/>
    <w:rsid w:val="00C4686F"/>
    <w:rsid w:val="00C525E4"/>
    <w:rsid w:val="00C60DC3"/>
    <w:rsid w:val="00C61BD5"/>
    <w:rsid w:val="00C82B2F"/>
    <w:rsid w:val="00C85868"/>
    <w:rsid w:val="00C95E74"/>
    <w:rsid w:val="00CA41B7"/>
    <w:rsid w:val="00CB1C69"/>
    <w:rsid w:val="00CB500E"/>
    <w:rsid w:val="00CB6BC6"/>
    <w:rsid w:val="00CC5F9D"/>
    <w:rsid w:val="00CC7C98"/>
    <w:rsid w:val="00CD5DF8"/>
    <w:rsid w:val="00CD5E87"/>
    <w:rsid w:val="00CE571A"/>
    <w:rsid w:val="00CF3C49"/>
    <w:rsid w:val="00D15EA2"/>
    <w:rsid w:val="00D224E4"/>
    <w:rsid w:val="00D40F31"/>
    <w:rsid w:val="00D528B1"/>
    <w:rsid w:val="00D54D06"/>
    <w:rsid w:val="00D55A4D"/>
    <w:rsid w:val="00D56FEE"/>
    <w:rsid w:val="00D6373D"/>
    <w:rsid w:val="00D704F1"/>
    <w:rsid w:val="00D75751"/>
    <w:rsid w:val="00D8273D"/>
    <w:rsid w:val="00D91E82"/>
    <w:rsid w:val="00DC3A3B"/>
    <w:rsid w:val="00DC6F7B"/>
    <w:rsid w:val="00DE1C8F"/>
    <w:rsid w:val="00DE4915"/>
    <w:rsid w:val="00DE5444"/>
    <w:rsid w:val="00DE70AC"/>
    <w:rsid w:val="00E02243"/>
    <w:rsid w:val="00E036F5"/>
    <w:rsid w:val="00E03922"/>
    <w:rsid w:val="00E2314E"/>
    <w:rsid w:val="00E232D3"/>
    <w:rsid w:val="00E51738"/>
    <w:rsid w:val="00E521D2"/>
    <w:rsid w:val="00E600C4"/>
    <w:rsid w:val="00E70A83"/>
    <w:rsid w:val="00E83423"/>
    <w:rsid w:val="00E84B78"/>
    <w:rsid w:val="00E969F3"/>
    <w:rsid w:val="00EA30FB"/>
    <w:rsid w:val="00EA420E"/>
    <w:rsid w:val="00EB6D8C"/>
    <w:rsid w:val="00EC12EF"/>
    <w:rsid w:val="00ED1A78"/>
    <w:rsid w:val="00ED2AF0"/>
    <w:rsid w:val="00ED4A3B"/>
    <w:rsid w:val="00EE15E6"/>
    <w:rsid w:val="00EF100A"/>
    <w:rsid w:val="00EF20C2"/>
    <w:rsid w:val="00EF373E"/>
    <w:rsid w:val="00F0680A"/>
    <w:rsid w:val="00F07EA0"/>
    <w:rsid w:val="00F1041F"/>
    <w:rsid w:val="00F10FEC"/>
    <w:rsid w:val="00F11364"/>
    <w:rsid w:val="00F15784"/>
    <w:rsid w:val="00F365C6"/>
    <w:rsid w:val="00F44AC6"/>
    <w:rsid w:val="00F55ED9"/>
    <w:rsid w:val="00F64F74"/>
    <w:rsid w:val="00F71585"/>
    <w:rsid w:val="00F870E4"/>
    <w:rsid w:val="00F878BD"/>
    <w:rsid w:val="00F94D43"/>
    <w:rsid w:val="00FA7992"/>
    <w:rsid w:val="00FC0A78"/>
    <w:rsid w:val="00FC23B6"/>
    <w:rsid w:val="00FC3BF3"/>
    <w:rsid w:val="00FC533D"/>
    <w:rsid w:val="00FD695A"/>
    <w:rsid w:val="00FE150F"/>
    <w:rsid w:val="00FE2A8D"/>
    <w:rsid w:val="00FE6F4A"/>
    <w:rsid w:val="00FF32BD"/>
    <w:rsid w:val="00FF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45F407-7EF8-48AE-941B-60995D29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2E640B"/>
  </w:style>
  <w:style w:type="paragraph" w:styleId="Antrat2">
    <w:name w:val="heading 2"/>
    <w:basedOn w:val="prastasis"/>
    <w:next w:val="prastasis"/>
    <w:link w:val="Antrat2Diagrama"/>
    <w:uiPriority w:val="9"/>
    <w:unhideWhenUsed/>
    <w:qFormat/>
    <w:rsid w:val="009E1A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t11">
    <w:name w:val="Antraštė 11"/>
    <w:basedOn w:val="prastasis1"/>
    <w:next w:val="prastasis1"/>
    <w:rsid w:val="002E640B"/>
    <w:pPr>
      <w:keepNext/>
      <w:keepLines/>
      <w:spacing w:after="88" w:line="240" w:lineRule="auto"/>
      <w:ind w:left="783" w:hanging="10"/>
      <w:outlineLvl w:val="0"/>
    </w:pPr>
    <w:rPr>
      <w:rFonts w:ascii="Times New Roman" w:eastAsia="Times New Roman" w:hAnsi="Times New Roman"/>
      <w:color w:val="000000"/>
      <w:sz w:val="26"/>
      <w:lang w:eastAsia="lt-LT"/>
    </w:rPr>
  </w:style>
  <w:style w:type="paragraph" w:customStyle="1" w:styleId="Antrat21">
    <w:name w:val="Antraštė 21"/>
    <w:basedOn w:val="prastasis1"/>
    <w:next w:val="prastasis1"/>
    <w:rsid w:val="002E640B"/>
    <w:pPr>
      <w:keepNext/>
      <w:keepLines/>
      <w:spacing w:after="88" w:line="240" w:lineRule="auto"/>
      <w:ind w:left="783" w:hanging="10"/>
      <w:outlineLvl w:val="1"/>
    </w:pPr>
    <w:rPr>
      <w:rFonts w:ascii="Times New Roman" w:eastAsia="Times New Roman" w:hAnsi="Times New Roman"/>
      <w:color w:val="000000"/>
      <w:sz w:val="26"/>
      <w:lang w:eastAsia="lt-LT"/>
    </w:rPr>
  </w:style>
  <w:style w:type="paragraph" w:customStyle="1" w:styleId="Antrat31">
    <w:name w:val="Antraštė 31"/>
    <w:basedOn w:val="prastasis1"/>
    <w:next w:val="prastasis1"/>
    <w:rsid w:val="002E640B"/>
    <w:pPr>
      <w:keepNext/>
      <w:keepLines/>
      <w:spacing w:before="200" w:after="0"/>
      <w:outlineLvl w:val="2"/>
    </w:pPr>
    <w:rPr>
      <w:rFonts w:ascii="Cambria" w:eastAsia="Times New Roman" w:hAnsi="Cambria"/>
      <w:b/>
      <w:bCs/>
      <w:color w:val="4F81BD"/>
    </w:rPr>
  </w:style>
  <w:style w:type="paragraph" w:customStyle="1" w:styleId="Antrat41">
    <w:name w:val="Antraštė 41"/>
    <w:basedOn w:val="prastasis1"/>
    <w:next w:val="prastasis1"/>
    <w:rsid w:val="002E640B"/>
    <w:pPr>
      <w:keepNext/>
      <w:keepLines/>
      <w:spacing w:before="200" w:after="0"/>
      <w:outlineLvl w:val="3"/>
    </w:pPr>
    <w:rPr>
      <w:rFonts w:ascii="Cambria" w:eastAsia="Times New Roman" w:hAnsi="Cambria"/>
      <w:b/>
      <w:bCs/>
      <w:i/>
      <w:iCs/>
      <w:color w:val="4F81BD"/>
    </w:rPr>
  </w:style>
  <w:style w:type="paragraph" w:customStyle="1" w:styleId="Antrat51">
    <w:name w:val="Antraštė 51"/>
    <w:basedOn w:val="prastasis1"/>
    <w:next w:val="prastasis1"/>
    <w:rsid w:val="002E640B"/>
    <w:pPr>
      <w:keepNext/>
      <w:keepLines/>
      <w:spacing w:before="200" w:after="0"/>
      <w:outlineLvl w:val="4"/>
    </w:pPr>
    <w:rPr>
      <w:rFonts w:ascii="Cambria" w:eastAsia="Times New Roman" w:hAnsi="Cambria"/>
      <w:color w:val="243F60"/>
    </w:rPr>
  </w:style>
  <w:style w:type="paragraph" w:customStyle="1" w:styleId="Antrat61">
    <w:name w:val="Antraštė 61"/>
    <w:basedOn w:val="prastasis1"/>
    <w:next w:val="prastasis1"/>
    <w:rsid w:val="002E640B"/>
    <w:pPr>
      <w:keepNext/>
      <w:keepLines/>
      <w:spacing w:before="200" w:after="0"/>
      <w:outlineLvl w:val="5"/>
    </w:pPr>
    <w:rPr>
      <w:rFonts w:ascii="Cambria" w:eastAsia="Times New Roman" w:hAnsi="Cambria"/>
      <w:i/>
      <w:iCs/>
      <w:color w:val="243F60"/>
    </w:rPr>
  </w:style>
  <w:style w:type="paragraph" w:customStyle="1" w:styleId="Antrat71">
    <w:name w:val="Antraštė 71"/>
    <w:basedOn w:val="prastasis1"/>
    <w:next w:val="prastasis1"/>
    <w:rsid w:val="002E640B"/>
    <w:pPr>
      <w:keepNext/>
      <w:keepLines/>
      <w:spacing w:before="200" w:after="0"/>
      <w:outlineLvl w:val="6"/>
    </w:pPr>
    <w:rPr>
      <w:rFonts w:ascii="Cambria" w:eastAsia="Times New Roman" w:hAnsi="Cambria"/>
      <w:i/>
      <w:iCs/>
      <w:color w:val="404040"/>
    </w:rPr>
  </w:style>
  <w:style w:type="paragraph" w:customStyle="1" w:styleId="Antrat81">
    <w:name w:val="Antraštė 81"/>
    <w:basedOn w:val="prastasis1"/>
    <w:next w:val="prastasis1"/>
    <w:rsid w:val="002E640B"/>
    <w:pPr>
      <w:keepNext/>
      <w:keepLines/>
      <w:spacing w:before="200" w:after="0"/>
      <w:outlineLvl w:val="7"/>
    </w:pPr>
    <w:rPr>
      <w:rFonts w:ascii="Cambria" w:eastAsia="Times New Roman" w:hAnsi="Cambria"/>
      <w:color w:val="4F81BD"/>
      <w:sz w:val="20"/>
      <w:szCs w:val="20"/>
    </w:rPr>
  </w:style>
  <w:style w:type="paragraph" w:customStyle="1" w:styleId="Antrat91">
    <w:name w:val="Antraštė 91"/>
    <w:basedOn w:val="prastasis1"/>
    <w:next w:val="prastasis1"/>
    <w:rsid w:val="002E640B"/>
    <w:pPr>
      <w:keepNext/>
      <w:keepLines/>
      <w:spacing w:before="200" w:after="0"/>
      <w:outlineLvl w:val="8"/>
    </w:pPr>
    <w:rPr>
      <w:rFonts w:ascii="Cambria" w:eastAsia="Times New Roman" w:hAnsi="Cambria"/>
      <w:i/>
      <w:iCs/>
      <w:color w:val="404040"/>
      <w:sz w:val="20"/>
      <w:szCs w:val="20"/>
    </w:rPr>
  </w:style>
  <w:style w:type="paragraph" w:customStyle="1" w:styleId="prastasis1">
    <w:name w:val="Įprastasis1"/>
    <w:rsid w:val="002E640B"/>
    <w:pPr>
      <w:suppressAutoHyphens/>
    </w:pPr>
  </w:style>
  <w:style w:type="character" w:customStyle="1" w:styleId="Numatytasispastraiposriftas1">
    <w:name w:val="Numatytasis pastraipos šriftas1"/>
    <w:rsid w:val="002E640B"/>
  </w:style>
  <w:style w:type="character" w:customStyle="1" w:styleId="Heading1Char">
    <w:name w:val="Heading 1 Char"/>
    <w:basedOn w:val="Numatytasispastraiposriftas1"/>
    <w:rsid w:val="002E640B"/>
    <w:rPr>
      <w:rFonts w:ascii="Times New Roman" w:eastAsia="Times New Roman" w:hAnsi="Times New Roman" w:cs="Times New Roman"/>
      <w:color w:val="000000"/>
      <w:sz w:val="26"/>
      <w:lang w:eastAsia="lt-LT"/>
    </w:rPr>
  </w:style>
  <w:style w:type="character" w:customStyle="1" w:styleId="Heading2Char">
    <w:name w:val="Heading 2 Char"/>
    <w:basedOn w:val="Numatytasispastraiposriftas1"/>
    <w:rsid w:val="002E640B"/>
    <w:rPr>
      <w:rFonts w:ascii="Times New Roman" w:eastAsia="Times New Roman" w:hAnsi="Times New Roman" w:cs="Times New Roman"/>
      <w:color w:val="000000"/>
      <w:sz w:val="26"/>
      <w:lang w:eastAsia="lt-LT"/>
    </w:rPr>
  </w:style>
  <w:style w:type="character" w:customStyle="1" w:styleId="Heading3Char">
    <w:name w:val="Heading 3 Char"/>
    <w:basedOn w:val="Numatytasispastraiposriftas1"/>
    <w:rsid w:val="002E640B"/>
    <w:rPr>
      <w:rFonts w:ascii="Cambria" w:eastAsia="Times New Roman" w:hAnsi="Cambria" w:cs="Times New Roman"/>
      <w:b/>
      <w:bCs/>
      <w:color w:val="4F81BD"/>
    </w:rPr>
  </w:style>
  <w:style w:type="character" w:customStyle="1" w:styleId="Heading4Char">
    <w:name w:val="Heading 4 Char"/>
    <w:basedOn w:val="Numatytasispastraiposriftas1"/>
    <w:rsid w:val="002E640B"/>
    <w:rPr>
      <w:rFonts w:ascii="Cambria" w:eastAsia="Times New Roman" w:hAnsi="Cambria" w:cs="Times New Roman"/>
      <w:b/>
      <w:bCs/>
      <w:i/>
      <w:iCs/>
      <w:color w:val="4F81BD"/>
    </w:rPr>
  </w:style>
  <w:style w:type="paragraph" w:customStyle="1" w:styleId="Sraopastraipa1">
    <w:name w:val="Sąrašo pastraipa1"/>
    <w:basedOn w:val="prastasis1"/>
    <w:rsid w:val="002E640B"/>
    <w:pPr>
      <w:suppressAutoHyphens w:val="0"/>
      <w:ind w:left="720"/>
    </w:pPr>
  </w:style>
  <w:style w:type="character" w:customStyle="1" w:styleId="BoldItalic">
    <w:name w:val="Bold Italic"/>
    <w:rsid w:val="002E640B"/>
    <w:rPr>
      <w:b/>
      <w:i/>
    </w:rPr>
  </w:style>
  <w:style w:type="character" w:customStyle="1" w:styleId="Heading5Char">
    <w:name w:val="Heading 5 Char"/>
    <w:basedOn w:val="Numatytasispastraiposriftas1"/>
    <w:rsid w:val="002E640B"/>
    <w:rPr>
      <w:rFonts w:ascii="Cambria" w:eastAsia="Times New Roman" w:hAnsi="Cambria" w:cs="Times New Roman"/>
      <w:color w:val="243F60"/>
    </w:rPr>
  </w:style>
  <w:style w:type="character" w:customStyle="1" w:styleId="Heading6Char">
    <w:name w:val="Heading 6 Char"/>
    <w:basedOn w:val="Numatytasispastraiposriftas1"/>
    <w:rsid w:val="002E640B"/>
    <w:rPr>
      <w:rFonts w:ascii="Cambria" w:eastAsia="Times New Roman" w:hAnsi="Cambria" w:cs="Times New Roman"/>
      <w:i/>
      <w:iCs/>
      <w:color w:val="243F60"/>
    </w:rPr>
  </w:style>
  <w:style w:type="character" w:customStyle="1" w:styleId="Heading7Char">
    <w:name w:val="Heading 7 Char"/>
    <w:basedOn w:val="Numatytasispastraiposriftas1"/>
    <w:rsid w:val="002E640B"/>
    <w:rPr>
      <w:rFonts w:ascii="Cambria" w:eastAsia="Times New Roman" w:hAnsi="Cambria" w:cs="Times New Roman"/>
      <w:i/>
      <w:iCs/>
      <w:color w:val="404040"/>
    </w:rPr>
  </w:style>
  <w:style w:type="character" w:customStyle="1" w:styleId="Heading8Char">
    <w:name w:val="Heading 8 Char"/>
    <w:basedOn w:val="Numatytasispastraiposriftas1"/>
    <w:rsid w:val="002E640B"/>
    <w:rPr>
      <w:rFonts w:ascii="Cambria" w:eastAsia="Times New Roman" w:hAnsi="Cambria" w:cs="Times New Roman"/>
      <w:color w:val="4F81BD"/>
      <w:sz w:val="20"/>
      <w:szCs w:val="20"/>
    </w:rPr>
  </w:style>
  <w:style w:type="character" w:customStyle="1" w:styleId="Heading9Char">
    <w:name w:val="Heading 9 Char"/>
    <w:basedOn w:val="Numatytasispastraiposriftas1"/>
    <w:rsid w:val="002E640B"/>
    <w:rPr>
      <w:rFonts w:ascii="Cambria" w:eastAsia="Times New Roman" w:hAnsi="Cambria" w:cs="Times New Roman"/>
      <w:i/>
      <w:iCs/>
      <w:color w:val="404040"/>
      <w:sz w:val="20"/>
      <w:szCs w:val="20"/>
    </w:rPr>
  </w:style>
  <w:style w:type="paragraph" w:customStyle="1" w:styleId="Antrats1">
    <w:name w:val="Antraštės1"/>
    <w:basedOn w:val="prastasis1"/>
    <w:rsid w:val="002E640B"/>
    <w:pPr>
      <w:tabs>
        <w:tab w:val="center" w:pos="4819"/>
        <w:tab w:val="right" w:pos="9638"/>
      </w:tabs>
      <w:suppressAutoHyphens w:val="0"/>
      <w:spacing w:after="0" w:line="240" w:lineRule="auto"/>
    </w:pPr>
  </w:style>
  <w:style w:type="character" w:customStyle="1" w:styleId="HeaderChar">
    <w:name w:val="Header Char"/>
    <w:basedOn w:val="Numatytasispastraiposriftas1"/>
    <w:rsid w:val="002E640B"/>
    <w:rPr>
      <w:rFonts w:eastAsia="Times New Roman"/>
    </w:rPr>
  </w:style>
  <w:style w:type="paragraph" w:customStyle="1" w:styleId="Porat1">
    <w:name w:val="Poraštė1"/>
    <w:basedOn w:val="prastasis1"/>
    <w:rsid w:val="002E640B"/>
    <w:pPr>
      <w:tabs>
        <w:tab w:val="center" w:pos="4819"/>
        <w:tab w:val="right" w:pos="9638"/>
      </w:tabs>
      <w:suppressAutoHyphens w:val="0"/>
      <w:spacing w:after="0" w:line="240" w:lineRule="auto"/>
    </w:pPr>
  </w:style>
  <w:style w:type="character" w:customStyle="1" w:styleId="FooterChar">
    <w:name w:val="Footer Char"/>
    <w:basedOn w:val="Numatytasispastraiposriftas1"/>
    <w:rsid w:val="002E640B"/>
    <w:rPr>
      <w:rFonts w:eastAsia="Times New Roman"/>
    </w:rPr>
  </w:style>
  <w:style w:type="character" w:customStyle="1" w:styleId="BalloonTextChar">
    <w:name w:val="Balloon Text Char"/>
    <w:basedOn w:val="Numatytasispastraiposriftas1"/>
    <w:rsid w:val="002E640B"/>
    <w:rPr>
      <w:rFonts w:ascii="Segoe UI" w:eastAsia="Times New Roman" w:hAnsi="Segoe UI" w:cs="Segoe UI"/>
      <w:sz w:val="18"/>
      <w:szCs w:val="18"/>
    </w:rPr>
  </w:style>
  <w:style w:type="paragraph" w:customStyle="1" w:styleId="Debesliotekstas1">
    <w:name w:val="Debesėlio tekstas1"/>
    <w:basedOn w:val="prastasis1"/>
    <w:rsid w:val="002E640B"/>
    <w:pPr>
      <w:suppressAutoHyphens w:val="0"/>
      <w:spacing w:after="0" w:line="240" w:lineRule="auto"/>
    </w:pPr>
    <w:rPr>
      <w:rFonts w:ascii="Segoe UI" w:hAnsi="Segoe UI" w:cs="Segoe UI"/>
      <w:sz w:val="18"/>
      <w:szCs w:val="18"/>
    </w:rPr>
  </w:style>
  <w:style w:type="character" w:customStyle="1" w:styleId="Hipersaitas1">
    <w:name w:val="Hipersaitas1"/>
    <w:basedOn w:val="Numatytasispastraiposriftas1"/>
    <w:rsid w:val="002E640B"/>
    <w:rPr>
      <w:color w:val="0000FF"/>
      <w:u w:val="single"/>
    </w:rPr>
  </w:style>
  <w:style w:type="paragraph" w:customStyle="1" w:styleId="Pavadinimas1">
    <w:name w:val="Pavadinimas1"/>
    <w:basedOn w:val="prastasis1"/>
    <w:next w:val="prastasis1"/>
    <w:rsid w:val="002E640B"/>
    <w:pPr>
      <w:pBdr>
        <w:bottom w:val="single" w:sz="8" w:space="0" w:color="4F81BD"/>
      </w:pBdr>
      <w:spacing w:after="300" w:line="240" w:lineRule="auto"/>
    </w:pPr>
    <w:rPr>
      <w:rFonts w:ascii="Cambria" w:eastAsia="Times New Roman" w:hAnsi="Cambria"/>
      <w:color w:val="17365D"/>
      <w:spacing w:val="5"/>
      <w:sz w:val="52"/>
      <w:szCs w:val="52"/>
    </w:rPr>
  </w:style>
  <w:style w:type="character" w:customStyle="1" w:styleId="TitleChar">
    <w:name w:val="Title Char"/>
    <w:basedOn w:val="Numatytasispastraiposriftas1"/>
    <w:rsid w:val="002E640B"/>
    <w:rPr>
      <w:rFonts w:ascii="Cambria" w:eastAsia="Times New Roman" w:hAnsi="Cambria" w:cs="Times New Roman"/>
      <w:color w:val="17365D"/>
      <w:spacing w:val="5"/>
      <w:sz w:val="52"/>
      <w:szCs w:val="52"/>
    </w:rPr>
  </w:style>
  <w:style w:type="paragraph" w:customStyle="1" w:styleId="Paantrat1">
    <w:name w:val="Paantraštė1"/>
    <w:basedOn w:val="prastasis1"/>
    <w:next w:val="prastasis1"/>
    <w:rsid w:val="002E640B"/>
    <w:rPr>
      <w:rFonts w:ascii="Cambria" w:eastAsia="Times New Roman" w:hAnsi="Cambria"/>
      <w:i/>
      <w:iCs/>
      <w:color w:val="4F81BD"/>
      <w:spacing w:val="15"/>
      <w:sz w:val="24"/>
      <w:szCs w:val="24"/>
    </w:rPr>
  </w:style>
  <w:style w:type="character" w:customStyle="1" w:styleId="SubtitleChar">
    <w:name w:val="Subtitle Char"/>
    <w:basedOn w:val="Numatytasispastraiposriftas1"/>
    <w:rsid w:val="002E640B"/>
    <w:rPr>
      <w:rFonts w:ascii="Cambria" w:eastAsia="Times New Roman" w:hAnsi="Cambria" w:cs="Times New Roman"/>
      <w:i/>
      <w:iCs/>
      <w:color w:val="4F81BD"/>
      <w:spacing w:val="15"/>
      <w:sz w:val="24"/>
      <w:szCs w:val="24"/>
    </w:rPr>
  </w:style>
  <w:style w:type="character" w:customStyle="1" w:styleId="Grietas1">
    <w:name w:val="Griežtas1"/>
    <w:basedOn w:val="Numatytasispastraiposriftas1"/>
    <w:rsid w:val="002E640B"/>
    <w:rPr>
      <w:b/>
      <w:bCs/>
    </w:rPr>
  </w:style>
  <w:style w:type="character" w:customStyle="1" w:styleId="Emfaz1">
    <w:name w:val="Emfazė1"/>
    <w:basedOn w:val="Numatytasispastraiposriftas1"/>
    <w:rsid w:val="002E640B"/>
    <w:rPr>
      <w:i/>
      <w:iCs/>
    </w:rPr>
  </w:style>
  <w:style w:type="paragraph" w:customStyle="1" w:styleId="Betarp1">
    <w:name w:val="Be tarpų1"/>
    <w:rsid w:val="002E640B"/>
    <w:pPr>
      <w:suppressAutoHyphens/>
      <w:spacing w:after="0" w:line="240" w:lineRule="auto"/>
    </w:pPr>
    <w:rPr>
      <w:rFonts w:eastAsia="Times New Roman"/>
    </w:rPr>
  </w:style>
  <w:style w:type="paragraph" w:customStyle="1" w:styleId="Citata1">
    <w:name w:val="Citata1"/>
    <w:basedOn w:val="prastasis1"/>
    <w:next w:val="prastasis1"/>
    <w:rsid w:val="002E640B"/>
    <w:rPr>
      <w:rFonts w:eastAsia="Times New Roman"/>
      <w:i/>
      <w:iCs/>
      <w:color w:val="000000"/>
    </w:rPr>
  </w:style>
  <w:style w:type="character" w:customStyle="1" w:styleId="QuoteChar">
    <w:name w:val="Quote Char"/>
    <w:basedOn w:val="Numatytasispastraiposriftas1"/>
    <w:rsid w:val="002E640B"/>
    <w:rPr>
      <w:rFonts w:eastAsia="Times New Roman"/>
      <w:i/>
      <w:iCs/>
      <w:color w:val="000000"/>
    </w:rPr>
  </w:style>
  <w:style w:type="paragraph" w:customStyle="1" w:styleId="Iskirtacitata1">
    <w:name w:val="Išskirta citata1"/>
    <w:basedOn w:val="prastasis1"/>
    <w:next w:val="prastasis1"/>
    <w:rsid w:val="002E640B"/>
    <w:pPr>
      <w:pBdr>
        <w:bottom w:val="single" w:sz="4" w:space="0" w:color="4F81BD"/>
      </w:pBdr>
      <w:spacing w:before="200" w:after="280"/>
      <w:ind w:left="936" w:right="936"/>
    </w:pPr>
    <w:rPr>
      <w:rFonts w:eastAsia="Times New Roman"/>
      <w:b/>
      <w:bCs/>
      <w:i/>
      <w:iCs/>
      <w:color w:val="4F81BD"/>
    </w:rPr>
  </w:style>
  <w:style w:type="character" w:customStyle="1" w:styleId="IntenseQuoteChar">
    <w:name w:val="Intense Quote Char"/>
    <w:basedOn w:val="Numatytasispastraiposriftas1"/>
    <w:rsid w:val="002E640B"/>
    <w:rPr>
      <w:rFonts w:eastAsia="Times New Roman"/>
      <w:b/>
      <w:bCs/>
      <w:i/>
      <w:iCs/>
      <w:color w:val="4F81BD"/>
    </w:rPr>
  </w:style>
  <w:style w:type="character" w:customStyle="1" w:styleId="Nerykuspabraukimas1">
    <w:name w:val="Neryškus pabraukimas1"/>
    <w:basedOn w:val="Numatytasispastraiposriftas1"/>
    <w:rsid w:val="002E640B"/>
    <w:rPr>
      <w:i/>
      <w:iCs/>
      <w:color w:val="808080"/>
    </w:rPr>
  </w:style>
  <w:style w:type="character" w:customStyle="1" w:styleId="Rykuspabraukimas1">
    <w:name w:val="Ryškus pabraukimas1"/>
    <w:basedOn w:val="Numatytasispastraiposriftas1"/>
    <w:rsid w:val="002E640B"/>
    <w:rPr>
      <w:b/>
      <w:bCs/>
      <w:i/>
      <w:iCs/>
      <w:color w:val="4F81BD"/>
    </w:rPr>
  </w:style>
  <w:style w:type="character" w:customStyle="1" w:styleId="Nerykinuoroda1">
    <w:name w:val="Neryški nuoroda1"/>
    <w:basedOn w:val="Numatytasispastraiposriftas1"/>
    <w:rsid w:val="002E640B"/>
    <w:rPr>
      <w:smallCaps/>
      <w:color w:val="C0504D"/>
      <w:u w:val="single"/>
    </w:rPr>
  </w:style>
  <w:style w:type="character" w:customStyle="1" w:styleId="Rykinuoroda1">
    <w:name w:val="Ryški nuoroda1"/>
    <w:basedOn w:val="Numatytasispastraiposriftas1"/>
    <w:rsid w:val="002E640B"/>
    <w:rPr>
      <w:b/>
      <w:bCs/>
      <w:smallCaps/>
      <w:color w:val="C0504D"/>
      <w:spacing w:val="5"/>
      <w:u w:val="single"/>
    </w:rPr>
  </w:style>
  <w:style w:type="character" w:customStyle="1" w:styleId="Knygospavadinimas1">
    <w:name w:val="Knygos pavadinimas1"/>
    <w:basedOn w:val="Numatytasispastraiposriftas1"/>
    <w:rsid w:val="002E640B"/>
    <w:rPr>
      <w:b/>
      <w:bCs/>
      <w:smallCaps/>
      <w:spacing w:val="5"/>
    </w:rPr>
  </w:style>
  <w:style w:type="paragraph" w:customStyle="1" w:styleId="Turinioantrat1">
    <w:name w:val="Turinio antraštė1"/>
    <w:basedOn w:val="Antrat11"/>
    <w:next w:val="prastasis1"/>
    <w:rsid w:val="002E640B"/>
    <w:pPr>
      <w:spacing w:before="480" w:after="0" w:line="276" w:lineRule="auto"/>
      <w:ind w:left="0" w:firstLine="0"/>
    </w:pPr>
    <w:rPr>
      <w:rFonts w:ascii="Cambria" w:hAnsi="Cambria"/>
      <w:b/>
      <w:bCs/>
      <w:color w:val="365F91"/>
      <w:sz w:val="28"/>
      <w:szCs w:val="28"/>
      <w:lang w:eastAsia="en-US"/>
    </w:rPr>
  </w:style>
  <w:style w:type="paragraph" w:customStyle="1" w:styleId="Pagrindinistekstas1">
    <w:name w:val="Pagrindinis tekstas1"/>
    <w:basedOn w:val="prastasis1"/>
    <w:rsid w:val="002E640B"/>
    <w:pPr>
      <w:spacing w:after="0" w:line="360" w:lineRule="auto"/>
      <w:ind w:firstLine="1298"/>
    </w:pPr>
    <w:rPr>
      <w:rFonts w:ascii="Times New Roman" w:eastAsia="Times New Roman" w:hAnsi="Times New Roman"/>
      <w:sz w:val="24"/>
      <w:szCs w:val="20"/>
    </w:rPr>
  </w:style>
  <w:style w:type="character" w:customStyle="1" w:styleId="BodyTextChar">
    <w:name w:val="Body Text Char"/>
    <w:basedOn w:val="Numatytasispastraiposriftas1"/>
    <w:rsid w:val="002E640B"/>
    <w:rPr>
      <w:rFonts w:ascii="Times New Roman" w:eastAsia="Times New Roman" w:hAnsi="Times New Roman" w:cs="Times New Roman"/>
      <w:sz w:val="24"/>
      <w:szCs w:val="20"/>
    </w:rPr>
  </w:style>
  <w:style w:type="paragraph" w:customStyle="1" w:styleId="Pagrindinistekstas10">
    <w:name w:val="Pagrindinis tekstas1"/>
    <w:basedOn w:val="prastasis1"/>
    <w:rsid w:val="002E640B"/>
    <w:pPr>
      <w:autoSpaceDE w:val="0"/>
      <w:spacing w:after="0" w:line="288" w:lineRule="auto"/>
      <w:ind w:firstLine="312"/>
      <w:jc w:val="both"/>
      <w:textAlignment w:val="center"/>
    </w:pPr>
    <w:rPr>
      <w:rFonts w:ascii="Times New Roman" w:eastAsia="Times New Roman" w:hAnsi="Times New Roman"/>
      <w:color w:val="000000"/>
      <w:sz w:val="20"/>
      <w:szCs w:val="20"/>
    </w:rPr>
  </w:style>
  <w:style w:type="paragraph" w:customStyle="1" w:styleId="CentrBold">
    <w:name w:val="CentrBold"/>
    <w:basedOn w:val="prastasis1"/>
    <w:rsid w:val="002E640B"/>
    <w:pPr>
      <w:keepLines/>
      <w:autoSpaceDE w:val="0"/>
      <w:spacing w:after="0" w:line="288" w:lineRule="auto"/>
      <w:jc w:val="center"/>
      <w:textAlignment w:val="center"/>
    </w:pPr>
    <w:rPr>
      <w:rFonts w:ascii="Times New Roman" w:eastAsia="Times New Roman" w:hAnsi="Times New Roman"/>
      <w:b/>
      <w:bCs/>
      <w:caps/>
      <w:color w:val="000000"/>
      <w:sz w:val="20"/>
      <w:szCs w:val="20"/>
    </w:rPr>
  </w:style>
  <w:style w:type="character" w:customStyle="1" w:styleId="Nerykuspabrauktasis1">
    <w:name w:val="Neryškus pabrauktasis1"/>
    <w:rsid w:val="002E640B"/>
    <w:rPr>
      <w:i/>
      <w:iCs/>
      <w:color w:val="808080"/>
    </w:rPr>
  </w:style>
  <w:style w:type="paragraph" w:customStyle="1" w:styleId="prastasiniatinklio1">
    <w:name w:val="Įprastas (žiniatinklio)1"/>
    <w:basedOn w:val="prastasis1"/>
    <w:rsid w:val="002E640B"/>
    <w:pPr>
      <w:suppressAutoHyphens w:val="0"/>
      <w:spacing w:before="100" w:after="100" w:line="240" w:lineRule="auto"/>
      <w:textAlignment w:val="auto"/>
    </w:pPr>
    <w:rPr>
      <w:rFonts w:ascii="Times New Roman" w:eastAsia="Times New Roman" w:hAnsi="Times New Roman"/>
      <w:sz w:val="24"/>
      <w:szCs w:val="24"/>
      <w:lang w:eastAsia="lt-LT"/>
    </w:rPr>
  </w:style>
  <w:style w:type="paragraph" w:customStyle="1" w:styleId="Puslapioinaostekstas1">
    <w:name w:val="Puslapio išnašos tekstas1"/>
    <w:basedOn w:val="prastasis1"/>
    <w:rsid w:val="002E640B"/>
    <w:pPr>
      <w:suppressAutoHyphens w:val="0"/>
      <w:spacing w:after="0" w:line="240" w:lineRule="auto"/>
    </w:pPr>
    <w:rPr>
      <w:sz w:val="20"/>
      <w:szCs w:val="20"/>
    </w:rPr>
  </w:style>
  <w:style w:type="character" w:customStyle="1" w:styleId="FootnoteTextChar">
    <w:name w:val="Footnote Text Char"/>
    <w:basedOn w:val="Numatytasispastraiposriftas1"/>
    <w:rsid w:val="002E640B"/>
    <w:rPr>
      <w:sz w:val="20"/>
      <w:szCs w:val="20"/>
    </w:rPr>
  </w:style>
  <w:style w:type="character" w:customStyle="1" w:styleId="Puslapioinaosnuoroda1">
    <w:name w:val="Puslapio išnašos nuoroda1"/>
    <w:basedOn w:val="Numatytasispastraiposriftas1"/>
    <w:rsid w:val="002E640B"/>
    <w:rPr>
      <w:position w:val="0"/>
      <w:vertAlign w:val="superscript"/>
    </w:rPr>
  </w:style>
  <w:style w:type="character" w:customStyle="1" w:styleId="HeaderChar1">
    <w:name w:val="Header Char1"/>
    <w:basedOn w:val="Numatytasispastraiposriftas1"/>
    <w:rsid w:val="002E640B"/>
  </w:style>
  <w:style w:type="character" w:customStyle="1" w:styleId="FooterChar1">
    <w:name w:val="Footer Char1"/>
    <w:basedOn w:val="Numatytasispastraiposriftas1"/>
    <w:rsid w:val="002E640B"/>
  </w:style>
  <w:style w:type="character" w:styleId="Komentaronuoroda">
    <w:name w:val="annotation reference"/>
    <w:basedOn w:val="Numatytasispastraiposriftas1"/>
    <w:rsid w:val="002E640B"/>
    <w:rPr>
      <w:sz w:val="16"/>
      <w:szCs w:val="16"/>
    </w:rPr>
  </w:style>
  <w:style w:type="paragraph" w:styleId="Komentarotekstas">
    <w:name w:val="annotation text"/>
    <w:basedOn w:val="prastasis1"/>
    <w:rsid w:val="002E640B"/>
    <w:pPr>
      <w:suppressAutoHyphens w:val="0"/>
      <w:spacing w:line="240" w:lineRule="auto"/>
    </w:pPr>
    <w:rPr>
      <w:sz w:val="20"/>
      <w:szCs w:val="20"/>
    </w:rPr>
  </w:style>
  <w:style w:type="character" w:customStyle="1" w:styleId="CommentTextChar">
    <w:name w:val="Comment Text Char"/>
    <w:basedOn w:val="Numatytasispastraiposriftas1"/>
    <w:rsid w:val="002E640B"/>
    <w:rPr>
      <w:sz w:val="20"/>
      <w:szCs w:val="20"/>
    </w:rPr>
  </w:style>
  <w:style w:type="paragraph" w:styleId="Komentarotema">
    <w:name w:val="annotation subject"/>
    <w:basedOn w:val="Komentarotekstas"/>
    <w:next w:val="Komentarotekstas"/>
    <w:rsid w:val="002E640B"/>
    <w:rPr>
      <w:b/>
      <w:bCs/>
    </w:rPr>
  </w:style>
  <w:style w:type="character" w:customStyle="1" w:styleId="CommentSubjectChar">
    <w:name w:val="Comment Subject Char"/>
    <w:basedOn w:val="CommentTextChar"/>
    <w:rsid w:val="002E640B"/>
    <w:rPr>
      <w:b/>
      <w:bCs/>
      <w:sz w:val="20"/>
      <w:szCs w:val="20"/>
    </w:rPr>
  </w:style>
  <w:style w:type="character" w:customStyle="1" w:styleId="BalloonTextChar1">
    <w:name w:val="Balloon Text Char1"/>
    <w:basedOn w:val="Numatytasispastraiposriftas1"/>
    <w:rsid w:val="002E640B"/>
    <w:rPr>
      <w:rFonts w:ascii="Segoe UI" w:hAnsi="Segoe UI" w:cs="Segoe UI"/>
      <w:sz w:val="18"/>
      <w:szCs w:val="18"/>
    </w:rPr>
  </w:style>
  <w:style w:type="paragraph" w:styleId="Sraopastraipa">
    <w:name w:val="List Paragraph"/>
    <w:basedOn w:val="prastasis"/>
    <w:rsid w:val="002E640B"/>
    <w:pPr>
      <w:ind w:left="720"/>
    </w:pPr>
  </w:style>
  <w:style w:type="paragraph" w:styleId="Antrats">
    <w:name w:val="header"/>
    <w:basedOn w:val="prastasis"/>
    <w:link w:val="AntratsDiagrama"/>
    <w:uiPriority w:val="99"/>
    <w:semiHidden/>
    <w:unhideWhenUsed/>
    <w:rsid w:val="001111FD"/>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semiHidden/>
    <w:rsid w:val="001111FD"/>
  </w:style>
  <w:style w:type="paragraph" w:styleId="Porat">
    <w:name w:val="footer"/>
    <w:basedOn w:val="prastasis"/>
    <w:link w:val="PoratDiagrama"/>
    <w:uiPriority w:val="99"/>
    <w:semiHidden/>
    <w:unhideWhenUsed/>
    <w:rsid w:val="001111FD"/>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semiHidden/>
    <w:rsid w:val="001111FD"/>
  </w:style>
  <w:style w:type="character" w:customStyle="1" w:styleId="Antrat2Diagrama">
    <w:name w:val="Antraštė 2 Diagrama"/>
    <w:basedOn w:val="Numatytasispastraiposriftas"/>
    <w:link w:val="Antrat2"/>
    <w:uiPriority w:val="9"/>
    <w:rsid w:val="009E1A96"/>
    <w:rPr>
      <w:rFonts w:asciiTheme="majorHAnsi" w:eastAsiaTheme="majorEastAsia" w:hAnsiTheme="majorHAnsi" w:cstheme="majorBidi"/>
      <w:color w:val="365F91" w:themeColor="accent1" w:themeShade="BF"/>
      <w:sz w:val="26"/>
      <w:szCs w:val="26"/>
    </w:rPr>
  </w:style>
  <w:style w:type="paragraph" w:styleId="Debesliotekstas">
    <w:name w:val="Balloon Text"/>
    <w:basedOn w:val="prastasis"/>
    <w:link w:val="DebesliotekstasDiagrama"/>
    <w:uiPriority w:val="99"/>
    <w:semiHidden/>
    <w:unhideWhenUsed/>
    <w:rsid w:val="0002535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253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952">
      <w:bodyDiv w:val="1"/>
      <w:marLeft w:val="0"/>
      <w:marRight w:val="0"/>
      <w:marTop w:val="0"/>
      <w:marBottom w:val="0"/>
      <w:divBdr>
        <w:top w:val="none" w:sz="0" w:space="0" w:color="auto"/>
        <w:left w:val="none" w:sz="0" w:space="0" w:color="auto"/>
        <w:bottom w:val="none" w:sz="0" w:space="0" w:color="auto"/>
        <w:right w:val="none" w:sz="0" w:space="0" w:color="auto"/>
      </w:divBdr>
    </w:div>
    <w:div w:id="711155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1</Pages>
  <Words>30329</Words>
  <Characters>17288</Characters>
  <Application>Microsoft Office Word</Application>
  <DocSecurity>0</DocSecurity>
  <Lines>144</Lines>
  <Paragraphs>95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Minalda Pakštienė</cp:lastModifiedBy>
  <cp:revision>414</cp:revision>
  <cp:lastPrinted>2023-03-16T12:56:00Z</cp:lastPrinted>
  <dcterms:created xsi:type="dcterms:W3CDTF">2021-03-11T18:13:00Z</dcterms:created>
  <dcterms:modified xsi:type="dcterms:W3CDTF">2023-03-23T13:22:00Z</dcterms:modified>
</cp:coreProperties>
</file>